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№4110/17.09.2025 по гр. д. №2280/2025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4110</w:t>
        <w:tab/>
        <w:br/>
        <w:tab/>
        <w:t xml:space="preserve"/>
        <w:tab/>
        <w:br/>
        <w:tab/>
        <w:t xml:space="preserve"> гр. София 17.09.2025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първи септември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Емилия Донкова гр. дело № 2280 по описа за 2025 г. и за да се произнесе, взе предвид следното:</w:t>
        <w:tab/>
        <w:br/>
        <w:tab/>
        <w:t xml:space="preserve"/>
        <w:tab/>
        <w:br/>
        <w:tab/>
        <w:t xml:space="preserve">Производство по чл. 307, ал. 1 ГПК.</w:t>
        <w:tab/>
        <w:br/>
        <w:tab/>
        <w:t xml:space="preserve"/>
        <w:tab/>
        <w:br/>
        <w:tab/>
        <w:t xml:space="preserve">Образувано е по подадена на 24.02.2025 г. от Ц. Ц. Ц., чрез адв. И. И., молба за отмяна на влязло в сила решение № 309/13.03.2023 г. по гр. д. № 6181/2021 г. на Русенски районен съд, потвърдено с решение № 452 от 01.12.2023 г., постановено по в. гр. д. № 474/2023 г. на Окръжен съд-Русе, с което е признато по отношение на М. П. Н., М. И. Н., С. Г. Ц. и Ц. Ц. Ц., че И. А. А. е собственик на поземлен имот № **, находящ се в [населено място], [община], област Р., ЕКАТТЕ * по кадастрален план, одобрен със заповед № 383/16.03.2000г. на кмета на [община], находящ се в [населено място], [община], област Р. код по ЕКАТТЕ ., местност „Д.“ с площ на поземления имот от 504 кв. м., с трайно предназначение на територията: земеделска територия, начин на трайно ползване: за земеделски труд и отдих, категория на имота-пета, стар идентификатор: масив *, планоснимачен номер *, ведно с построената в имота паянтова, друг вид сграда за обитаване със застроена площ от 15 кв. м., по силата на давностно владение за период от 26 години, основаващо се на писмен договор за продажба от 17.04.1996 г., и С. Г. Ц. и Ц. Ц. Ц. са осъдени да предадат на И. А. А. владението на този имот.</w:t>
        <w:tab/>
        <w:br/>
        <w:tab/>
        <w:t xml:space="preserve"/>
        <w:tab/>
        <w:br/>
        <w:tab/>
        <w:t xml:space="preserve">С определение № 1981/17.04.2025 г. по ч. гр. д. № 1475/2025 г. на ВКС, І г. о., е спряно изпълнението на решение № 309/13.03.2023 г. по гр. д. № 6181/2021 г. на Русенски районен съд, на основание чл. 282, ал. 2 вр. чл. 309, ал. 1 ГПК.</w:t>
        <w:tab/>
        <w:br/>
        <w:tab/>
        <w:t xml:space="preserve"/>
        <w:tab/>
        <w:br/>
        <w:tab/>
        <w:t xml:space="preserve">В законоустановения срок е постъпил отговор от И. А. А., чрез адв. Л. П., в който е застъпено становище за неоснователност на подадената молба за отмяна.</w:t>
        <w:tab/>
        <w:br/>
        <w:tab/>
        <w:t xml:space="preserve"/>
        <w:tab/>
        <w:br/>
        <w:tab/>
        <w:t xml:space="preserve">При извършената проверка на допустимостта на молбата, Върховният касационен съд, състав на Второ гражданско отделение, намира следното:</w:t>
        <w:tab/>
        <w:br/>
        <w:tab/>
        <w:t xml:space="preserve"/>
        <w:tab/>
        <w:br/>
        <w:tab/>
        <w:t xml:space="preserve">Молбата за отмяна на основание чл. 303, ал. 1, т. 5 ГПК, каквото се поддържа от молителя, следва да бъде подадена в тримесечен срок от узнаване на решението - чл. 305, ал. 1, т. 5 ГПК. Този срок във всеки конкретен случай подлежи на доказване. В настоящата хипотеза са налице предпоставките на процесуалния закон за допускане на подадената молба срещу влезлите в сила решения до разглеждане. Съгласно първата от цитираните по-горе разпоредби основание за отмяна е налице, когато вследствие нарушаване на съдопроизводствените правила страната е била лишена от възможността да участва в делото лично или чрез процесуален представител. В конкретния случай молителят излага твърдения, според които правото му на участие в процеса е било нарушено поради нередовно призоваване, в резултат на което е бил лишен от възможност да участва в разглеждането на делото. С оглед на това молбата се явява допустима, като преценката за нейната основателност е въпрос по същество. Молбата за отмяна е депозирана на 24.02.2025 г. в деловодството на Русенски районен съд. Въззивното решение от 01.12.2023 г. не е било допуснато до касационно обжалване с определение № 714/13.02.2025 г. по гр. д. № 1533/2024 г. на ВКС, ІІ г. о. От изложеното следва, че същата е подадена в тримесечния срок по чл. 305, ал. 1, т. 5 ГПК. </w:t>
        <w:tab/>
        <w:br/>
        <w:tab/>
        <w:t xml:space="preserve"/>
        <w:tab/>
        <w:br/>
        <w:tab/>
        <w:t xml:space="preserve">По изложените съображения Върховният касационен съд, състав на Второ г. о., намира, че молбата за отмяна на влязлото в сила решение следва да бъде допусната за разглеждане в открито заседание.</w:t>
        <w:tab/>
        <w:br/>
        <w:tab/>
        <w:t xml:space="preserve"/>
        <w:tab/>
        <w:br/>
        <w:tab/>
        <w:t xml:space="preserve">Воден от горното, съдът</w:t>
        <w:tab/>
        <w:br/>
        <w:tab/>
        <w:t xml:space="preserve"/>
        <w:tab/>
        <w:br/>
        <w:tab/>
        <w:t xml:space="preserve"> ОПРЕДЕЛИ:</w:t>
        <w:tab/>
        <w:br/>
        <w:tab/>
        <w:t xml:space="preserve"/>
        <w:tab/>
        <w:br/>
        <w:tab/>
        <w:t xml:space="preserve">ДОПУСКА за разглеждане в открито заседание молбата на Ц. Ц. Ц. за отмяна на влязло в сила решение № 309/13.03.2023 г. по гр. д. № 6181/2021 г. на Русенски районен съд, потвърдено с решение № 452 от 01.12.2023 г., постановено по в. гр. д.№474/2023 г. на Окръжен съд-Русе, с което е признато по отношение на М. П. Н., М. И. Н., С. Г. Ц. и Ц. Ц. Ц., че И. А. А. е собственик на поземлен имот № **, находящ се в [населено място], [община], област Р., ЕКАТТЕ * по кадастрален план, одобрен със заповед № 383/16.03.2000 г. на кмета на [община], находящ се в [населено място], [община], област Р., код по ЕКАТТЕ *, местност „Д.“ с площ на поземления имот от 504 кв. м., с трайно предназначение на територията: земеделска територия, начин на трайно ползване: за земеделски труд и отдих, категория на имота-пета, стар идентификатор: масив *, планоснимачен номер *, ведно с построената в имота паянтова, друг вид сграда за обитаване със застроена площ от 15 кв. м., по силата на давностно владение за период от 26 години, основаващо се на писмен договор за продажба от 17.04.1996 г., и С. Г. Ц. и Ц. Ц. Ц. са осъдени да предадат на И. А. А. владението на този имот.</w:t>
        <w:tab/>
        <w:br/>
        <w:tab/>
        <w:t xml:space="preserve"/>
        <w:tab/>
        <w:br/>
        <w:tab/>
        <w:t xml:space="preserve">Делото да се докладва на председателя на Второ гражданско отделение на Върховния касационен съд на РБ за насрочване.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