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№449/01.02.2024 по ч.гр.д. №4918/2023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449</w:t>
        <w:tab/>
        <w:br/>
        <w:tab/>
        <w:t xml:space="preserve"/>
        <w:tab/>
        <w:br/>
        <w:tab/>
        <w:t xml:space="preserve">гр. София, 01.02.2024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двадесет и четвърти януари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4918 по описа за 2023 година, за да се произнесе взе предвид следното: </w:t>
        <w:tab/>
        <w:br/>
        <w:tab/>
        <w:t xml:space="preserve"/>
        <w:tab/>
        <w:br/>
        <w:tab/>
        <w:t xml:space="preserve">Производство по чл. 274, ал. 3, т. 1 ГПК.</w:t>
        <w:tab/>
        <w:br/>
        <w:tab/>
        <w:t xml:space="preserve"/>
        <w:tab/>
        <w:br/>
        <w:tab/>
        <w:t xml:space="preserve">Образувано е по частна касационна жалба на А. Б. А., чрез процесуалния му представител адв. Д. С., срещу въззивно определение № 1670/08.02.2023 г. постановено по възз. ч. гр. д. № 645/2023 г. на Софийски градски съд в частта, с която е потвърдено определение № 27884/21.10.2022 г. по гр. д. № 31540/2021 г. на Софийския районен съд, с което производството по делото е прекратено като недопустимо и е върната исковата молба на ищеца.</w:t>
        <w:tab/>
        <w:br/>
        <w:tab/>
        <w:t xml:space="preserve"/>
        <w:tab/>
        <w:br/>
        <w:tab/>
        <w:t xml:space="preserve">Жалбоподателят поддържа, че обжалваното определение е нищожно, недопустимо и неправилно, поради което моли същото да бъде отменено. Изложени са доводи, че определението е постановено от незаконен състав.</w:t>
        <w:tab/>
        <w:br/>
        <w:tab/>
        <w:t xml:space="preserve"/>
        <w:tab/>
        <w:br/>
        <w:tab/>
        <w:t xml:space="preserve">В изложението си касаторът се позовава на основанията по чл. 280, ал. 1, т. 1 - т. 3 ГПК по следните въпроси: 1) „липсата на индивидуализация на иска съгласно чл. 9, пар. 3, б „б“ от Д 2012/27/ЕС с оглед длъжника да знае за какво е претенцията на взискателя, основание за нищожност или недопустимост е на издадената заповед по чл. 410 ГПК“; 2) „в какъв съдебен акт заповедният съд обективира, че не са налице отрицателните предпоставки на чл. 411, ал. 2 ГПК и са налице предпоставките на чл. 127, ал. 1 и ал. 3 и чл. 128. ал. 1 ГПК, за да се издаде заповедта по чл. 410 ГПК“; 3) „как се формира вътрешно убеждение на състава след като не се издава съдебен акт – определение, от което да е видно, че не са налице отрицателните предпоставки на чл. 411, ал. 2 ГПК“; 4) „заявлението да се издаде заповед по чл. 410 ГПК приравнена на ценна книга ли е, че съставът я разглежда само от външна страна, като не изследва произхода на дълга“; 5) „как заповедният съд ще провери договора между доставчик и потребител за неравноправни клаузи след като не е приложен по делото“; 6) „заповедното производство допуска или изключва недопустимостта на заповедта за изпълнение, като официален документ с невярно съдържание с оглед чл. 311 и чл. 314 НК“; 7) „несъответствието по основание и размер в т.12 от заявлението и заповедта за изпълнение води до нищожност на самата заповед или до нейната недопустимост“; 8) „когато е предявено чуждо вземане, на ФДР за дяловото разпределение, по което задължено лице е „Топлофикация София“ ЕАД, арг. на чл. 149б, ал. 3 ЗЕ, предявеното чуждо вземане прави ли заповедта нищожна, като официален документ с невярно съдържание или заповедта е недопустима изцяло, или в тази й част“; 9) „в случай, че е недопустима изцяло или в тази й част заповедта за изпълнение, кога се преклудира възражението за недопустимост - с отговор на получената заповед; с отговор на исковата молба по чл. 131 ГПК; с първото о. с.з след получаване на СТЕ; с първото действие след научаване за предявеното чуждо вземане“; 10) „до какво води неизпълнението на чл. 127, ал. 1, т. 4 ГПК в хипотезата, когато взискателят не е посочил ЮФ правопораждащ договорното отношение с длъжника“; 11) „кои са критериите, които отличават съдебното решение от политическото“; 12) „постановено политическо решение от съдебен състав нищожно ли е“; 13) „какъв е съдебният акт (определение) постановен в нарушение на собствено си тълкувателно дело“. </w:t>
        <w:tab/>
        <w:br/>
        <w:tab/>
        <w:t xml:space="preserve"/>
        <w:tab/>
        <w:br/>
        <w:tab/>
        <w:t xml:space="preserve">Ответната страна по жалбата „Топлофикация София“ ЕАД, чрез юрк. А. С., в писмен отговор изразява становище за неоснователност на частната касационна жалба. </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Производство по гр. д. № 31540/2021 г. по описа на Софийския районен съд е било образувано по искова молба, с която е предявен иск за прогласяване нищожността на заповед за изпълнение на парично задължение по чл. 410 ГПК от 30.12.2015 г., издадена по ч. гр. д. № 80756/2015 г. по описа СРС. Със заповедта е разпоредено А. Б. А. да заплати на „Топлофикация София“ ЕАД сумата 1 352,61 лв. - за доставена топлинна енергия за периода м.05.2013 г. - м.04.2015 г., ведно със законната лихва за периода 28.12.2015 г. до изплащане на вземането; сумата 157,12 лв. - лихва за забава за периода 30.06.2013 г. - 09.12.2015 г., както и сумата 80,19 лева - разноски в заповедното производство. В срока по чл. 414, ал. 2 ГПК длъжникът е подал възражение, че не дължи изпълнение на вземането по издадената заповед за изпълнение. С разпореждане от 25.04.2016 г. съдът е указал на заявителя (чл. 415, ал. 1 ГПК), че може да предяви иск за вземанията си. Предявените установителни искове за вземанията са предмет на образуваното гр. д. № 31813/2016 г. по описа на Софийския районен съд. Постановеното по цитираното дело решение № 479392/29.08.2018 г. е обжалвано пред СГС и производството не е приключило. </w:t>
        <w:tab/>
        <w:br/>
        <w:tab/>
        <w:t xml:space="preserve"/>
        <w:tab/>
        <w:br/>
        <w:tab/>
        <w:t xml:space="preserve">При тези данни въззивният съд е посочил, че искът за прогласяване нищожността на съдебен акт е извънреден, извънинстанционен способ за проверка на влезли в законна сила съдебни решения. Със същият ищецът цели отпадане на силата на присъдено нещо, с която влязлото в сила решение обвързва страните по делото. Исковият ред по чл. 270, ал. 2 ГПК за прогласяване нищожност на съдебен акт е самостоятелна форма на защита, която може да бъде реализирана и след като инстанционният ред за разглеждане на спора е изчерпан. Иск за прогласяване нищожност на заповед за изпълнение също е допустим, като същият може да бъде предявен на същите основания, на които нищожно би било издаденото за същото вземане осъдително съдебно решение, и при същите условия, които съдебната практика приема за приложими към съдебното решение. Заповедта за изпълнение обаче следва да е влязла в сила. В случая процесната заповед не е влязла в сила, тъй като е налице висящо производство по чл. 422 ГПК, в което могат да се разгледат и възраженията срещу валидността й. В заключение е направен извод, че настоящото производство е процесуално недопустимо и правилно е било прекратено от първоинстанционният съд. </w:t>
        <w:tab/>
        <w:br/>
        <w:tab/>
        <w:t xml:space="preserve"/>
        <w:tab/>
        <w:br/>
        <w:tab/>
        <w:t xml:space="preserve">Върховният касационен съд, състав на Трето гражданско отделение намира, че не са налице условия за селектиране на жалбата.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ТР № 1/19.02.2010 г. по т.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С оглед диспозитивното начало в гражданския процес, касаторът е длъжен да посочи ясно и точно правния въпрос и в тези рамки касационната инстанция е длъжна да осъществи проверката за наличието на основания за допускане на касационния контрол. Преценката се извършва от ВКС въз основа на изложените от касатора твърдения и доводи във връзка с формулираните въпроси и с оглед критериите, предвидени в чл.280, ал.1 ГПК. Изложението към частната касационна жалба съдържа въпроси, които не удовлетворят общото основание за допускане на касационно обжалване, тъй като същите са без конкретна връзка с решаващите изводи на въззивната инстанция. Това е достатъчно основание да не се допусне касационния контрол. </w:t>
        <w:tab/>
        <w:br/>
        <w:tab/>
        <w:t xml:space="preserve"/>
        <w:tab/>
        <w:br/>
        <w:tab/>
        <w:t xml:space="preserve">При служебната проверка за произнасянето на въззивния съд по правни въпроси, обуславящи валидността и допустимостта на обжалваното определение, такива не могат да бъдат изведени служебно нито от изложението, нито от оплакванията в частната касационна жалба, нито от съдържанието на съдебния акт. Хипотезите на нищожност на съдебния акт, развити в съдебната практика, в случая не са налице. Следва да се посочи, че съдията-докладчик по делото, както и останалите членове на съдебния състав, са определени според установените правила, които допускат съществуването на постоянни тричленни въззивни състави в общите съдилища. Не е налице и вероятност определението да е недопустимо, като постановено при отсъствие на абсолютни процесуални предпоставки или при наличие на отрицателни такива. </w:t>
        <w:tab/>
        <w:br/>
        <w:tab/>
        <w:t xml:space="preserve"/>
        <w:tab/>
        <w:br/>
        <w:tab/>
        <w:t xml:space="preserve">Не се констатира обжалваното определение да е очевидно неправилно. Във фазата по селектиране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изложените от жалбоподателя аргументи не могат да обусловят наличието на такъв тежък порок на определението, който да може да се установи от самото него. А по формулираните в изложението правни въпроси обжалваният акт не може да бъде оценен като очевидно неправилен, след като същите са неотносими за производството по чл.288 ГПК. </w:t>
        <w:tab/>
        <w:br/>
        <w:tab/>
        <w:t xml:space="preserve"/>
        <w:tab/>
        <w:br/>
        <w:tab/>
        <w:t xml:space="preserve">Независимо от изложеното, настоящият съдебен състав намира за необходимо да посочи, че решаващите изводи на въззивната инстанция са в съответствие с установената практика на Върховния касационен съд (вж. – решение №123/04.04.2012 г. по гр. д.№777/2011 г., І г. о., решение № 131/ 01.06.2021 г. по гр. д. № 3652/2020 г., III г. о., определение № 64/23.01.2015 по ч. гр. д. № 141/2015 г., ІV г. о., определение № 58/16.02.2022 г. по ч. гр. д. № 400/2022 г., IV г. о. и др.). В цитираните съдебни актове е посочено, че заповедта за изпълнение няма характера на съдебно решение, но тя съставлява съдебен акт, който има някои от последиците, присъщи на решенията, разрешаващи отнесен до съда правен спор. Влязлата в сила заповед има изпълнителна сила и не допуска същият спор да бъде отнесен за разрешаване по исков ред от съда, освен при новооткрити обстоятелства и доказателства. С оглед на това, нищожността на заповед за изпълнение, издадена по реда на глава 37 ГПК, може да бъде установявана по иск на длъжника по реда на чл.270, ал. 2 ГПК, предявен против заявителя, на същите основания, на които нищожно би било издаденото за същото вземане осъдително съдебно решение. Искът по чл. 270, ал. 2 ГПК цели отпадане на силата на пресъдено нещо, респективно изпълнителната сила, с която влезлият в сила съдебен акт обвързва страните по делото. Доколкото исковият ред е самостоятелна форма на защита срещу нищожни съдебни актове, тя може да бъде реализирана след като инстанционният ред за разглеждане на спора е изчерпан, в какъвто смисъл се е произнесъл и въззивният съд. В случая, длъжникът е подал възражение по чл. 414 ГПК и е образувано производство по реда на чл. 422 ГПК, което не е приключило с влязло в сила решение. В хода на това производство съдът е длъжен да разгледа и възраженията срещу валидността на заповедта за изпълнение. </w:t>
        <w:tab/>
        <w:br/>
        <w:tab/>
        <w:t xml:space="preserve"/>
        <w:tab/>
        <w:br/>
        <w:tab/>
        <w:t xml:space="preserve"> 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НЕ ДОПУСКА касационно обжалване на въззивно определение № 1670 от 08.02.2023 г. постановено по възз. ч. гр. д. № 645/2023 г. на Софийския градски съд в частта, с която е потвърдено определение № 27884/21.10.2022 г. по гр. д. № 31540/2021 г. на Софийския районен съд, с което е прекратено производството делото и е върната исковата молба на ищеца</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