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№543/28.11.2023 по ч. нак. д. №1061/2023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543</w:t>
        <w:tab/>
        <w:br/>
        <w:tab/>
        <w:t xml:space="preserve"/>
        <w:tab/>
        <w:br/>
        <w:tab/>
        <w:t xml:space="preserve">гр.София , 28 ноември 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ПРЕДСЕДАТЕЛ:РУЖЕНА КЕРАНОВА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СВЕТЛА БУКОВА </w:t>
        <w:tab/>
        <w:br/>
        <w:tab/>
        <w:t xml:space="preserve"/>
        <w:tab/>
        <w:br/>
        <w:tab/>
        <w:t xml:space="preserve">при секретаря ………. и след становище на прокурора от ВКП К. Иванов, като изслуша докладваното от съдия Вълкова наказателно частно дело № 1061/2023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НЧХД № 379/2023 г. по описа на Районен съд – Елин Пелин. </w:t>
        <w:tab/>
        <w:br/>
        <w:tab/>
        <w:t xml:space="preserve"/>
        <w:tab/>
        <w:br/>
        <w:tab/>
        <w:t xml:space="preserve"> Постъпило е писмено становище на прокурор от Върховната касационна прокуратура, според което, след като РС – Елин Пелин не може да образува състав, който да разгледа делото, същото следва да бъде изпратено на друг еднакъв по степен съд.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Производството по НЧХД № 379/2023 г. е образувано в Районен съд – Елин Пелин по частна тъжба от Б. Б. К. против К. Л. И. с обвинение за продължавано престъпление по чл.182, ал.2 от НК. </w:t>
        <w:tab/>
        <w:br/>
        <w:tab/>
        <w:t xml:space="preserve"/>
        <w:tab/>
        <w:br/>
        <w:tab/>
        <w:t xml:space="preserve"> Четиримата съдии по щат в посочения съд са се отвели от разглеждане на делото на основание чл. 29, ал.2 от НПК. В определенията за самоотводите съдиите са изложили съображения, че отношенията между страните по делото са изключително обтегнати в резултат на водени между тях в същия съд множество дела съпътствани с нееднократно изразявани съмнения за безпристрастността на работещите в този съд съдии. </w:t>
        <w:tab/>
        <w:br/>
        <w:tab/>
        <w:t xml:space="preserve"/>
        <w:tab/>
        <w:br/>
        <w:tab/>
        <w:t xml:space="preserve"> С определение № 84/14.11.2023г. производството по делото е прекратено и същото е изпратено на ВКС за определяне на друг еднакъв по степен съд, който да го разгледа поради невъзможността РС – Елин Пелин да сформира съдебен състав.</w:t>
        <w:tab/>
        <w:br/>
        <w:tab/>
        <w:t xml:space="preserve"/>
        <w:tab/>
        <w:br/>
        <w:tab/>
        <w:t xml:space="preserve"> Изложеното обуславя извода, че е налице хипотезата на чл. 43, т. 3 от НПК, тъй като съдиите от състава на съда, на който делото е подсъдно по правилата на местната подсъдност, не могат да участват в неговото разглеждане поради самоотводи, които не подлежат на съдебен контрол. Необходимо е определянето на друг, еднакъв по степен съд, като това следва да бъде Районен съд - Ихтиман, който е в териториална близост до РС – Елин Пелин и предвид добрите транспортни връзки между двете съдилища това няма да затрудни участието на страните в съдебно заседание.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НЧХД № 379/2023 г. по описа на Районен съд – Елин Пелин на Районен съд – Ихтиман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Районен съд – Елин Пелин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