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№547/30.11.2023 по ч. нак. д. №1064/2023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547</w:t>
        <w:tab/>
        <w:br/>
        <w:tab/>
        <w:t xml:space="preserve"/>
        <w:tab/>
        <w:br/>
        <w:tab/>
        <w:t xml:space="preserve">гр. София, 30 ноември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/>
        <w:tab/>
        <w:br/>
        <w:tab/>
        <w:t xml:space="preserve">ПРЕДСЕДАТЕЛ: МИНА ТОПУЗОВА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при секретар…… при становището на прокурора Максим Колев при ВКП, изслуша докладваното от съдия Спас Иванчев наказателно дело (ч. пр.) № 1064 по описа за 2023г.</w:t>
        <w:tab/>
        <w:br/>
        <w:tab/>
        <w:t xml:space="preserve"/>
        <w:tab/>
        <w:br/>
        <w:tab/>
        <w:t xml:space="preserve">Производството е с правно основание чл. 44, т.1 от НПК.</w:t>
        <w:tab/>
        <w:br/>
        <w:tab/>
        <w:t xml:space="preserve"/>
        <w:tab/>
        <w:br/>
        <w:tab/>
        <w:t xml:space="preserve">Образувано е съдебно производство – НАХД № 206/2023г. по описа на Районен съд – Оряхово, по подадена жалба срещу издадено наказателно постановление № BG01042023/07.09.2023г. от директор на НПУ към Агенция „ Пътна инфраструктура“.</w:t>
        <w:tab/>
        <w:br/>
        <w:tab/>
        <w:t xml:space="preserve"/>
        <w:tab/>
        <w:br/>
        <w:tab/>
        <w:t xml:space="preserve">С определение № 80/01.11.2023г. на съдия от РС - Оряхово съдебното производство прекратено и е повдигнат спор за подсъдност със Софийски районен съд, откъдето е изпратено делото по подсъдност.</w:t>
        <w:tab/>
        <w:br/>
        <w:tab/>
        <w:t xml:space="preserve"/>
        <w:tab/>
        <w:br/>
        <w:tab/>
        <w:t xml:space="preserve">Повдигналият спор за подсъдност съдия от РС - Оряхово счита, че местоизвършването на нарушението определя подсъдността, а в случая деянието е извършено в на път А-2, отсечка 6+804, като мястото се локализира на територията на Столична община, в района на село Горни Богров.</w:t>
        <w:tab/>
        <w:br/>
        <w:tab/>
        <w:t xml:space="preserve"/>
        <w:tab/>
        <w:br/>
        <w:tab/>
        <w:t xml:space="preserve"> Становището на прокурора от ВКП е, че правилно е становището на съдията-докладчик от РС – Оряхово, че местно компетентен да разгледа делото е Софийски районен съд.</w:t>
        <w:tab/>
        <w:br/>
        <w:tab/>
        <w:t xml:space="preserve"/>
        <w:tab/>
        <w:br/>
        <w:tab/>
        <w:t xml:space="preserve">Съставът на ВКС счете, че изложените доводи от съдията-докладчик при РС – Оряхово следва да бъдат възприети.</w:t>
        <w:tab/>
        <w:br/>
        <w:tab/>
        <w:t xml:space="preserve"/>
        <w:tab/>
        <w:br/>
        <w:tab/>
        <w:t xml:space="preserve">Неправилно съдията-докладчик при СРС, по НАХД № 13678/23г., 9-ти състав, н. о. е възприел, че в описателната част на наказателното постановление административното нарушение е локализирано в териториалните предели на ГКПП – Оряхово, в района на РС – Оряхово.</w:t>
        <w:tab/>
        <w:br/>
        <w:tab/>
        <w:t xml:space="preserve"/>
        <w:tab/>
        <w:br/>
        <w:tab/>
        <w:t xml:space="preserve">Такова твърдение в НП липсва, а е посочено място на извършване на нарушението, с което се е ангажирал наказващия орган съобразно чл.10, ал.1 , т.2 от ЗП. Локализацията, която посочва съдията – докладчик от СРС всъщност визира отправна точка, от която е възможно да се изчислява изминато разстояние, за което е възможно да се дължи съответната тол - такса, но в това начало не е установено все още нарушение.</w:t>
        <w:tab/>
        <w:br/>
        <w:tab/>
        <w:t xml:space="preserve"/>
        <w:tab/>
        <w:br/>
        <w:tab/>
        <w:t xml:space="preserve">Изложеното налага повдигнатия спор за подсъдност да се разреши в полза на РС - Оряхово, а делото следва да се разгледа в Софийски районен съд.</w:t>
        <w:tab/>
        <w:br/>
        <w:tab/>
        <w:t xml:space="preserve"/>
        <w:tab/>
        <w:br/>
        <w:tab/>
        <w:t xml:space="preserve">Водим от горното и на основание чл. 36, ал.3 и чл.44, ал.1 от НПК, ВКС, I НО,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НАХД № 206/2023г. на Районен съд – Оряхово, образувано по подадена жалба срещу издадено наказателно постановление № BG01042023/07.09.2023г. от директор на НПУ към Агенция „ Пътна инфраструктура“, да се разгледа от Софийски районен съд.</w:t>
        <w:tab/>
        <w:br/>
        <w:tab/>
        <w:t xml:space="preserve"/>
        <w:tab/>
        <w:br/>
        <w:tab/>
        <w:t xml:space="preserve">КОПИЕ от определението да се изпрати на РС – Оряхово за сведение.</w:t>
        <w:tab/>
        <w:br/>
        <w:tab/>
        <w:t xml:space="preserve"/>
        <w:tab/>
        <w:br/>
        <w:tab/>
        <w:t xml:space="preserve">Определението не подлежи на обжалване.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1:</w:t>
        <w:tab/>
        <w:br/>
        <w:tab/>
        <w:t xml:space="preserve"/>
        <w:tab/>
        <w:br/>
        <w:tab/>
        <w:t xml:space="preserve"> 2: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