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№9197/05.07.2018 по адм. д. №13848/2017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АПК, във връзка с чл. 90, ал. 3 от ЗУБ (ЗАКОН ЗЗД УБЕЖИЩЕТО И БЕЖАНЦИТЕ).</w:t>
        <w:tab/>
        <w:br/>
        <w:tab/>
        <w:t xml:space="preserve">Образувано е по касационна жалба на председателя на Държавна агенция за бежанците, подадена чрез юрк.. Т, срещу решение № 5627 от 09.10.2017 г., по адм. дело № 10036 по описа за 2017 г. на Административен съд София - град, с което е отменено решение № 15315 от 04.08.2017 г. на Председателя на Държавната агенция за бежанците.</w:t>
        <w:tab/>
        <w:br/>
        <w:tab/>
        <w:t xml:space="preserve">В жалбата се излагат съображения, че обжалваното решение, е неправилно поради нарушение на материално-правни норми, нарушение на съдопроизводствените правила и необоснованост. Твърди, че изискването за уведомяване на Дирекция „Социално подпомагане“, е само в случаите на изслушване на дете, както и когато се касае за непридружени малолетни или непълнолетни, какъвто не е настоящия случай. Моли да се отмени решението на АССГ и да се потвърди административния акт.</w:t>
        <w:tab/>
        <w:br/>
        <w:tab/>
        <w:t xml:space="preserve">Ответната страна - М. Хъдър, лично и като законен представител на малолетното си дете Ч. Рашид, гражданини на Ирак, чрез процесуалния си защитник адв.. С, в писмени бележки и в съдебно заседание изразява мотивирано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намира, че касационната жалба, е подадена от легитимирано лице, в законоустановения срок и е процесуално допустима.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обжалваното решение в производство по реда на чл. 87 от ЗУБ (ЗАКОН ЗЗД УБЕЖИЩЕТО И БЕЖАНЦИТЕ) (ЗУБ) Административен съд София град, по жалбата на - М. Хъдър, лично и като законен представител на малолетното си дете Ч. Рашид, е отменил решение № 15315 от 04.08.2017 г. на Председателя на Държавната агенция за бежанците, с което на основание чл.75, ал.1, т. 2 и т. 4 от ЗУБ им е отказано предоставянето на статут на бежанец и хуманитарен статут.</w:t>
        <w:tab/>
        <w:br/>
        <w:tab/>
        <w:t xml:space="preserve">За да постанови обжалваното решение, съдът е приел, че при постановяване на обжалвания административен акт са допуснати съществени нарушения на административнопроизводствените правила, тъй като не е осъществено задължителното процесуално изискване на чл. 15, ал. 4 и 6 от ЗЗД – не е уведомена Дирекция „Социално подпомагане“ и не е представен доклад от социален работник. По горните съображения АССГ е отменил решението на председателя на ДАБ и е върнал административната преписка на административния орган за ново произнасяне. Решението на съда, е правилно.</w:t>
        <w:tab/>
        <w:br/>
        <w:tab/>
        <w:t xml:space="preserve">Правилна е преценката на съда, че производство пред ДАБ, е проведено при съществено нарушение на административнопроизводствените правила, състоящи се в неизпълнение на изискванията на чл. 15, ал. 6 от ЗЗДет (ЗАКОН ЗЗД ЗАКРИЛА НА ДЕТЕТО) /ЗЗД/.</w:t>
        <w:tab/>
        <w:br/>
        <w:tab/>
        <w:t xml:space="preserve">Съгласно чл. 15, ал. 6 от ЗЗД, при всяко дело съдът или административният орган уведомява дирекция "Социално подпомагане" по настоящия адрес на детето, като за уведомлението от съда се прилагат разпоредбите на ГПК (Г. П. К), а за уведомлението от административния орган се прилагат разпоредбите на Административнопроцесуалния кодекс. Д. "Социално подпомагане" изпраща представител, който изразява становище, а при невъзможност предоставя доклад.</w:t>
        <w:tab/>
        <w:br/>
        <w:tab/>
        <w:t xml:space="preserve">По делото няма данни, а и не се твърди, че в административното производство по предоставяне на закрила на малолетния чужденец е изпратен социален работник, нито е представен доклад от съответната дирекция. Разпоредбата на националния закон в този смисъл следва да се разглежда и във връзка с прилагане на принципа за "висшия интерес на детето", установен в Конвенцията на ООН за правата на детето, който е от основополагащо естество и всички публични органи следва да му отдават първостепенно значение, когато предприемат мерки, свързани с деца.</w:t>
        <w:tab/>
        <w:br/>
        <w:tab/>
        <w:t xml:space="preserve">В тълкуването на посочения принцип, неназначаването на социален работник, както и липсата на доклад или становище от социален работник в рамките на административното производство пред ДАБ, представлява съществено нарушение на производството по предоставяне на закрила на малолетен, обуславящо отмяна на оспорения административен акт.</w:t>
        <w:tab/>
        <w:br/>
        <w:tab/>
        <w:t xml:space="preserve">По тези съображения настоящата касационна инстанция намира, че решението на Административен съд - София град е правилно и следва да бъде оставено в сила. Не са налице касационни основания за неговата отмяна.</w:t>
        <w:tab/>
        <w:br/>
        <w:tab/>
        <w:t xml:space="preserve">Водим от горното и на основание чл. 221 ал. 2, предл. първо от АПК, Върховният административен съд, състав на Трето отделение, РЕШИ:</w:t>
        <w:tab/>
        <w:br/>
        <w:tab/>
        <w:t xml:space="preserve">ОСТАВЯ В СИЛА решение № 5627 от 09.10.2017 г., по адм. дело № 10036 по описа за 2017 г. на Административен съд София - град.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