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№1251/21.11.2016 по адм. д. №8222/2015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ДОПК (ДАНЪЧНО-ОС. П. К.) (ДОПК).</w:t>
        <w:tab/>
        <w:br/>
        <w:tab/>
        <w:t xml:space="preserve">Образувано е по касационна жалба на [фирма], ЕИК[ЕИК], със седалище и адрес на управление в [населено място], [улица], представлявано от И. И. Д., чрез адв. И. И., срещу решение № 205 от 19.05.2015 г., по адм. дело № 523/2014 г. по описа на Административния съд – [населено място], с което е отхвърлена жалбата на касатора против ревизионен акт (РА) № 041303215 от 26.02.2014 г. на органи по приходите при ТД на НАП – [населено място], потвърден с решение № 259 от 16.06.2014 г. на директора на Дирекция „Обжалване и данъчно-осигурителна практика“ (ОДОП) – [населено място] при ЦУ на НАП, с който на дружеството за данъчния период м.12.2010 г. е начислен допълнително ДДС в размер на 58 679.61 лв. по 6 броя фактури, издадени от [фирма] на [фирма], [населено място], в резултат на което е определен ДДС за внасяне в размер на 3 440.71 лв. и лихви в размер на 1 101.77 лв.</w:t>
        <w:tab/>
        <w:br/>
        <w:tab/>
        <w:t xml:space="preserve">В касационната жалба се твърди, че решението е неправилно и необосновано, постановено при нарушение на материалния закон и съществено нарушение на съдопроизводствените правила – касационни основания по чл. 209, т. 3 АПК. Касаторът твърди, че от представените доказателства по делото се установява, че ВОД са реално осъществени, като в тази насока се позовава и на приложимата практика на Съда на Европейския съюз (СЕС). В писмена защита и в съдебното заседание проведено на 26.10.2016 г. процесуалният представител на касатора е изтъкнал и доводи за нищожност на РА, поради некомпетентост на издателите на РА, в изпълнение на неприложимата за случая нова редакция на чл.119 ДОПК. Иска РА да бъде обявен за нищожен или алтернативно да бъде отменен като неправилен. Претендира разноски по делото.</w:t>
        <w:tab/>
        <w:br/>
        <w:tab/>
        <w:t xml:space="preserve">Ответникът – директорът на Дирекция ”ОДОП” – [населено място] при ЦУ на НАП, чрез гл. юрк.. Р е взел становище за неоснователност на касационната жалба. Претендира юрисконсултско възнаграждение в размер на 2 393.61 лв.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а по съществото й съобрази следното:</w:t>
        <w:tab/>
        <w:br/>
        <w:tab/>
        <w:t xml:space="preserve">Основният спор пред първоинстанционния съд е бил дали са осъществени реално ВОД по издадените фактури от [фирма] на [фирма], [населено място], с предмет на доставка „деликатес, Б. краве, Б. овче, сирене смес, краве сирене“.</w:t>
        <w:tab/>
        <w:br/>
        <w:tab/>
        <w:t xml:space="preserve">За да отхвърли жалбата на дружеството против РА, първоинстанционният съд е приел, че актът е издаден от компетентен орган, при спазване на процесуалните правила и при правилно прилагане на материалния закон. Въз основа на събраните по делото доказателства съдът е приел, че ревизираното лице не разполага с категорични доказателства за транспортирането на стоките от територията на страната до територията на друга държава членка по смисъла на чл. 45, ал. 2 ППЗДДС.</w:t>
        <w:tab/>
        <w:br/>
        <w:tab/>
        <w:t xml:space="preserve">Настоящият състав намира, че първоинстанционният съд неправилно е приел, че процесния РА е издаден от компетентен орган.</w:t>
        <w:tab/>
        <w:br/>
        <w:tab/>
        <w:t xml:space="preserve">С изменението на чл. 119, ал. 2 ДОПК, в сила от 01.01.2013 г., се предвижда ревизионният акт да се издаде съвместно от органа, възложил ревизията и ръководителя на ревизията, а редакцията на същата разпоредба преди изменението предвиждаше органът, възложил ревизията, да издаде и Заповед за определяне на компетентен орган (ЗОКО), с който се определя органът, който да издаде ревизионния акт.</w:t>
        <w:tab/>
        <w:br/>
        <w:tab/>
        <w:t xml:space="preserve">Процесната ревизия е повторна. Първата ревизия е възложена със заповед за възлагане на ревизията (ЗВР) № 1100374 от 24.01.2011 г., при действието на чл. 119, ал. 2 ДОПК в редакцията от ДВ, бр. 105/2005 г., която изисква РА да бъде издаден от актосъставител, определен със ЗОКО, издадена от органа, възложил ревизията. Втората ревизия е възложена със ЗВР № 1302251 от 05.09.2013 г., изменена със ЗВР № 1302898 от 11.11.2013 г. и ЗВР № 1303215 от 11.12.2013 г. РА е издаден от М. А. Д. – началник сектор „Ревизии“, възложител на ревизията и И. Й. К. – началник сектор „Ревизии“ на основание чл. 119, ал. 2 ДОПК в новата редакция от ДВ, бр. 82/2012 г. На основание § 35 от ЗИДДОПК, обн. в ДВ, бр. 82/2012 г., в сила от 01.01.2013 г., всички образувани и висящи ревизионни производства към деня на влизането в сила на този закон се довършват по досегашния ред. Неправилно административния съд е приел, че РА за повторната ревизия, издаден от овластени лица по новата редакция на чл. 119, ал. 2 ДОПК е издаден от компетентен орган. С отмяната на първия РА се възстановява висящността на ревизионното производство, което в случая се състои от две ревизии, за които е приложим § 35 от ЗИДДОПК, поради което РА е следвало да бъде издаден от актосъставител, овластен със ЗОКО, каквато в случая не е издавана. Процесният РА, издаден от актосъставители, които не са овластени по предвидения в ДОПК ред е нищожен поради липса на компетентност, която съдът следваше да обяви.</w:t>
        <w:tab/>
        <w:br/>
        <w:tab/>
        <w:t xml:space="preserve">Като е приел, че актът е валиден, административният съд е постановил решението си в противоречие с чл. 119, ал. 2 ДОПК, във връзка с § 35 от ПЗР на ЗИДДОПК, поради което и на основание чл. 218, ал. 2 АПК във връзка с чл. 221, ал. 1 АПК то следва да бъде отменено изцяло. Спорът следва да се реши по същество като на основание чл. 168, ал. 2 АПК във връзка с § 2 от ДР на ДОПК се прогласи нищожността на оспорения ревизионен акт.</w:t>
        <w:tab/>
        <w:br/>
        <w:tab/>
        <w:t xml:space="preserve">При този изход на спора на касатора следва да се присъдят разноски за настоящата съдебна инстанция, съобразно представения списък по чл. 80 ГПК и представените доказателствата за платен адвокатски хонорар и държавна такса в общ размер на 3 525 лв. (25 лв. държавна такса и 3 500 лв. – адвокатски хонорар). Пред първоинстанционният съд ревизираното лице не е претендирало разноски по делото, поради което такива не следва да му се присъждат.</w:t>
        <w:tab/>
        <w:br/>
        <w:tab/>
        <w:t xml:space="preserve">Водим от горното и на основание чл. 222, ал. 1 АПК, Върховният административен съд, състав на осмо отделениеРЕШИ: </w:t>
        <w:tab/>
        <w:br/>
        <w:tab/>
        <w:t xml:space="preserve">ОТМЕНЯ решение № 205 от 19.05.2015 г., по адм. дело № 523/2014 г. по описа на Административния съд – [населено място], като вместо него ПОСТАНОВЯВА</w:t>
        <w:tab/>
        <w:br/>
        <w:tab/>
        <w:t xml:space="preserve">ОБЯВЯВА по жалба на [фирма], ЕИК[ЕИК], със седалище и адрес на управление [населено място], [улица], представлявано от И. И. Д., нищожността на ревизионен акт № 041303215 от 26.02.2014 г. на органи по приходите при ТД на НАП – [населено място], потвърден с решение № 259 от 16.06.2014 г. на директора на Дирекция „Обжалване и данъчно-осигурителна практика“ – [населено място] при ЦУ на НАП.</w:t>
        <w:tab/>
        <w:br/>
        <w:tab/>
        <w:t xml:space="preserve">ОСЪЖДА Дирекция „Обжалване и данъчно-осигурителна практика“ – [населено място] при ЦУ на НАП да заплати на [фирма], ЕИК[ЕИК], със седалище и адрес на управление [населено място], [улица], представлявано от И. И. Д., разноски за настоящата съдебна инстанция в размер на 3 525 (три хиляди петстотин двадесет и пет)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