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№1988/23.04.2024 по ч.гр.д. №5130/2023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1988</w:t>
        <w:tab/>
        <w:br/>
        <w:tab/>
        <w:t xml:space="preserve"/>
        <w:tab/>
        <w:br/>
        <w:tab/>
        <w:t xml:space="preserve">София, 23.04.2024 г.Върховният касационен съд на Република България, Първо гражданско отделение, в закрито съдебно заседание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Ваня Атанасова ч. гр. д. № 5130/2023 година.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„Втора специализирана акушеро-гинекологична болница за активно лечение „Шейново“ ЕАД срещу определение № 1879 от 20. 07. 2023 г. по ч. гр. д. № 1803/2023 г. на Софийския апелативен съд, ТО, 13 състав, с което е обезсилено постановено по реда на чл. 248 ГПК определение № 262323 от 04. 04. 2023 г. по гр. д. № 14325/2016 г. на СГС, I-7 състав и е прекратено производството по чл. 248 ГПК, образувано по подадена от болницата молба вх. № 26078/08. 03. 2023 г. за допълване на прекратително определение от 20. 012. 2022 г. по гр. д. № 14325/2016 г. на СГС, ГО, I-7 състав в частта за разноските и осъждане на ищцата Т. Ш. У. да заплати на „Втора специализирана акушеро-гинекологична болница за активно лечение „Шейново“ ЕАД, на основание чл. 78, ал. 4 ГПК, сумата 4236 лв. разноски по делото, направени за заплащане на адвокатско възнаграждение за първата инстанция. Твърди се, че подадената от дружеството молба вх. № 268078/08. 03. 2023 г., с която е поискано от съда да се произнесе по отговорността за разноските и съдържаща списък на направените от дружеството разноски, неправилно е квалифицирана по чл. 248 ГПК и предвиденият в алинея първа на цитираната норма срок е неприложим, тъй като в проведеното заседание съдът бил разпоредил делото да му се докладва за произнасяне по претенциите за разноски.</w:t>
        <w:tab/>
        <w:br/>
        <w:tab/>
        <w:t xml:space="preserve"/>
        <w:tab/>
        <w:br/>
        <w:tab/>
        <w:t xml:space="preserve">Не е подаден е отговор на частната жалба от ищцата Т. Ш. У..</w:t>
        <w:tab/>
        <w:br/>
        <w:tab/>
        <w:t xml:space="preserve"/>
        <w:tab/>
        <w:br/>
        <w:tab/>
        <w:t xml:space="preserve">Настоящият състав на Върховния касационен съд, при извършването на преценка за наличие на основания по чл. 280 ГПК за допускане до касационно обжалване на въззивното определение, прие следното:</w:t>
        <w:tab/>
        <w:br/>
        <w:tab/>
        <w:t xml:space="preserve"/>
        <w:tab/>
        <w:br/>
        <w:tab/>
        <w:t xml:space="preserve">Въззивният съд е приел, че първоинстанционното определение е постановено по реда на чл. 248 ГПК, на основание молба от ответника по иска, подадена след срока по чл. 248 ГПК, поради което е недопустимо и следва да бъде обезсилено. Приел е, че исковото производство е прекратено поради оттегляне на иска, с постановено в проведено на 20. 12. 2022 г. открито съдебно заседание. Срокът по чл. 248, ал. 1 ГПК е започнал да тече на 20. 12. 2022 г. и е изтекъл на 27. 12. 2022 г., а молбата по чл. 248 ГПК е подадена на 08. 03. 2023 г. и се явява просрочена. Позовал се е на указанията по прилагане на чл. 248, ал. 1 ГПК, дадени с ТР № 6/2012 г. по т. д. № 6/2012 г. на ОСГТК на ВКС, т. 14, според които началният момент, от който започва да тече срокът по чл. 248, ал. 1 ГПК и по отношение на страната, която няма интерес да го обжалва, е уведомяване за съдебния акт, ако същият е бил обжалваем.</w:t>
        <w:tab/>
        <w:br/>
        <w:tab/>
        <w:t xml:space="preserve"/>
        <w:tab/>
        <w:br/>
        <w:tab/>
        <w:t xml:space="preserve">Не е налице очевидна неправилност на въззивното определение по смисъла на чл. 280, ал. 2, пр. 3 ГПК.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 или явна необоснованост.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чл. 281, т. 3 ГПК, каквато се извършва само в случай на допускане до касационно обжалване на въззивното решение. В случая обжалваното решение не страда от пороци с такава тежест. Не е налице прилагане на закона в неговия обратен смисъл, нито е налице прилагане на отменена, неотносима или позоваване на несъществуваща правна норма. Не са нарушени основни принципи на гражданския процес. Не е налице и очевидна необоснованост на акта. Въззивният съд правилно е квалифицирал искането на дружеството, съдържащо се в молба вх. № 268078/08. 03. 2023 г., по чл. 248 ГПК. Този ред е приложим при всички хипотези на допълване или изменение на постановен съдебен акт с приключващ характер, по смисъла на чл. 81 ГПК, в частта за разноските – както при липса на произнасяне в същия по отговорността за разноските, така и при допусната фактическа грешка при изчисляването или грешка във фактическите или правни изводи, касаещи отговорността за разноските. Законосъобразна е и преценката за недопустимост на молбата по чл. 248 ГПК, поради подаването й след изтичане на срока по чл. 248, ал. 1 ГПК.</w:t>
        <w:tab/>
        <w:br/>
        <w:tab/>
        <w:t xml:space="preserve"/>
        <w:tab/>
        <w:br/>
        <w:tab/>
        <w:t xml:space="preserve">По изложените съображения настоящият състав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1879 от 20. 07. 2023 г. по ч. гр. д. № 1803/2023 г. на Софийския апелативен съд, ТО, 13 състав.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