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№60134/16.09.2021 по гр. д. №688/2021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60134</w:t>
        <w:tab/>
        <w:br/>
        <w:tab/>
        <w:t xml:space="preserve"/>
        <w:tab/>
        <w:br/>
        <w:tab/>
        <w:t xml:space="preserve"> София, 16.09.2021 год.</w:t>
        <w:tab/>
        <w:br/>
        <w:tab/>
        <w:t xml:space="preserve"/>
        <w:tab/>
        <w:br/>
        <w:tab/>
        <w:t xml:space="preserve"> В И М Е Т О Н А Н А Р О Д А Върховният касационен съд на Република България, Второ гражданско отделение, в закрито съдебно заседание на тринадесети септември през две хиляди двадесет и първа година в състав: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докладваната от съдия Маринова молба по гр. д. № 688 по описа за 2021 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С определение № 203 от 11.05.2021 г. по настоящото гр. д. № 688/2021 г. по описа на Върховен касационен съд, Второ гражданско отделение не е допуснато касационно обжалване на решение № 4197 от 25.06.2018 г., постановено по гр. д. № 9167 по описа за 2017 г. на Софийски градски съд, IV-А въззивен състав в атакуваната му част по касационната жалба на Г. А. П..</w:t>
        <w:tab/>
        <w:br/>
        <w:tab/>
        <w:t xml:space="preserve"/>
        <w:tab/>
        <w:br/>
        <w:tab/>
        <w:t xml:space="preserve">Постъпила е молба с вх. № 64988/10.06.2021 г., подадена от „Сити арт груп“ ООД, гр. София и А. Р. Т., чрез адвокат В. К. с искане за присъждане на направените в касационното производство разноски в размер на 1200.00 лв. с ДДС за всеки, представляващи заплатено адвокатско възнаграждение.</w:t>
        <w:tab/>
        <w:br/>
        <w:tab/>
        <w:t xml:space="preserve"/>
        <w:tab/>
        <w:br/>
        <w:tab/>
        <w:t xml:space="preserve">В срока по чл.248, ал.2 вр. чл. 62, ал. 2 ГПК е постъпил писмен отговор от Г. А. П. с довод, че искането е недопустимо, тъй като се претендира изменение на определение № 203 от 11.05.2021 г., а не неговото допълване и липсват основания, които да доведат до изменение на постановеното от ВКС определение, като евентуално е направено възражение за прекомерност на заплатеното адвокатско възнаграждение. </w:t>
        <w:tab/>
        <w:br/>
        <w:tab/>
        <w:t xml:space="preserve"/>
        <w:tab/>
        <w:br/>
        <w:tab/>
        <w:t xml:space="preserve">Искането на „Сити арт груп“ ООД, гр. София и А. Р. Т. е процесуално допустимо. В молба с вх. № 64988/10.06.2021 г. ясно е заявена претенцията им за присъждане на направените в касационното производство разноски, а употребения израз „изменение“ на определението в частта за разноските, отразява дадената от страната правна квалификация на искането, която не обвързва съда. Определението, постановено в производство по чл.288 ГПК, с което не се допуска касационно обжалване е окончателно и не подлежи на обжалване. Съгласно чл.248, ал.1 ГПК в едномесечен срок от постановяването му страната може да предяви искане за допълване или изменение в частта за разноските. В случая определението по чл.288 ГПК е обявено на 11.05.2021 г., а молбата по чл.248 ГПК е подадена на 10.06.2021 г., т. е. в законния срок.</w:t>
        <w:tab/>
        <w:br/>
        <w:tab/>
        <w:t xml:space="preserve"/>
        <w:tab/>
        <w:br/>
        <w:tab/>
        <w:t xml:space="preserve">В подадените от адвокат В. К. становище вх.№ 1763 от 2.03.2021 г от името на „Сити арт груп“, гр. София и вх. № 1764 от 2.03.2021 г. от името на А. Р. Т. е заявено искане за присъждане на направените разноски, представени са доказателства за заплатено от всеки от тях адвокатско възнаграждение в размер на 1000.00 лв. и 200 лв. ДДС, както и списък на разноските. При постановяване на определение № 203 от 11.05.2021 г. съставът на ВКС погрешно е посочил, че липсва искане на ответниците по касационната жалба за възстановяване на разноски, поради което не е присъдил разноски, съответно налице са предпоставките на чл.248 ГПК за допълване на определението.</w:t>
        <w:tab/>
        <w:br/>
        <w:tab/>
        <w:t xml:space="preserve"/>
        <w:tab/>
        <w:br/>
        <w:tab/>
        <w:t xml:space="preserve">Основателно е възражението на Г. А. П. за прекомерност на заплатеното адвокатско възнаграждение. В случая минималния размер на адвокатското възнаграждение в исковото производство е по 300.00 лв. за всеки от предявените искове, т. е. 600 лв., а съгласно чл.9, ал.3 от Наредба № 1 от 9.07.2004 г. за минималните размери на адвокатските възнаграждения, минималният размер за изготвяне на отговор на касационната жалба е 500.00 лв. Фактическата и правна сложност на делото, чийто изход в касационното производство е свързан само със заявеното от „Сити арт груп“ възражение за придобиване на собствеността чрез добросъвестно владение, не обуславя дължимост на разноските над минималния размер. Следователно Г. А. П. следва да възстанови на Сити арт груп“, гр. София и на А. Р. Т. разноски за касационното производство в размер на по 500.00 лв. и 100 лв. ДДС, т. е. общо по 600 лв.</w:t>
        <w:tab/>
        <w:br/>
        <w:tab/>
        <w:t xml:space="preserve"/>
        <w:tab/>
        <w:br/>
        <w:tab/>
        <w:t xml:space="preserve">С оглед изложените съображения Върховният касационен съд на Република България, Второ гражданско отделение</w:t>
        <w:tab/>
        <w:br/>
        <w:tab/>
        <w:t xml:space="preserve"/>
        <w:tab/>
        <w:br/>
        <w:tab/>
        <w:t xml:space="preserve"> ОПРЕДЕЛИ:</w:t>
        <w:tab/>
        <w:br/>
        <w:tab/>
        <w:t xml:space="preserve"/>
        <w:tab/>
        <w:br/>
        <w:tab/>
        <w:t xml:space="preserve">ДОПЪЛВА определение № 203 от 11.05.2021 г. по настоящото гр. д. № 688/2021 г. по описа на Върховен касационен съд, Второ гражданско отделение, както следва:</w:t>
        <w:tab/>
        <w:br/>
        <w:tab/>
        <w:t xml:space="preserve"/>
        <w:tab/>
        <w:br/>
        <w:tab/>
        <w:t xml:space="preserve">ОСЪЖДА Г. А. П., ЕГН [ЕГН], [населено място],[жк], [улица] да заплати на „Сити арт груп“, ЕИК131292920, седалище и адрес на управление: [населено място], район „Подуяне“, ул. Александър Екзарх № 11 разноски за касационното производство в размер на 600.00 лв. /500.00 лв. заплатено възнаграждение на адвокат В. К. и 100.00 лв. ДДС/.</w:t>
        <w:tab/>
        <w:br/>
        <w:tab/>
        <w:t xml:space="preserve"/>
        <w:tab/>
        <w:br/>
        <w:tab/>
        <w:t xml:space="preserve"> ОСЪЖДА Г. А. П., ЕГН [ЕГН], [населено място],[жк], [улица] да заплати на А. Р. Т., ЕГН [ЕГН], адрес: [населено място],[жк][жилищен адрес] разноски за касационното производство в размер на 600.00 лв. /500.00 лв. заплатено възнаграждение на адвокат В. К. и 100.00 лв. ДДС/.</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