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№1455/30.11.2010 по адм. д. №8188/2010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145 -178 от Административнопроцесуалния кодекс (АПК).</w:t>
        <w:tab/>
        <w:br/>
        <w:tab/>
        <w:t xml:space="preserve">Образувано е по жалба на „Сдружение за дива природа-Балкани” (неправилно посочено в жалбата сдружение „Балкани”), чрез председателя на Управителния съвет А. Д. срещу решение №133 от 11.05.2010 г. на Министъра на околната среда и водите. Твърди, че същото е незаконосъобразно и моли съда да го отмени, като върне преписката на органа с указания за възобновяване на производството.</w:t>
        <w:tab/>
        <w:br/>
        <w:tab/>
        <w:t xml:space="preserve">О. М.о на околната среда и водите, чрез процесуалния си представител и в представени писмени бележки оспорва жалбата, като неоснователна и моли съда да постанови решение, с което да отхвърли същата.</w:t>
        <w:tab/>
        <w:br/>
        <w:tab/>
        <w:t xml:space="preserve">Заинтересована страна „Еко енергия 07” ООД не изпраща представител и не взема становище по жалбата.</w:t>
        <w:tab/>
        <w:br/>
        <w:tab/>
        <w:t xml:space="preserve">Върховният административен съд, състав на Пето отделение, след като обсъди доводите на страните и прецени по реда на чл.171 АПК представените по делото доказателства приема за установено от фактическа и правна страна следното:</w:t>
        <w:tab/>
        <w:br/>
        <w:tab/>
        <w:t xml:space="preserve">Жалбодателят оспорва решение № 133 от 11.05.2010 г. на Министъра на околната среда и водите, с което на основание чл.197 във вр. с чл.103 ал.3, във вр. с чл.99 т.2, чл.100 и чл.101 АПК е отказано да се допусне възобновяване на производството по издаване на решение по оценка на въздействието върху околната среда (ОВОС) № 5-4/2009 г., издадено от Директора на Регионална инспекция по околната среда и водите(РИОСВ) –С. З., с което е одобрено осъществяване на инвестиционно предложение „Изграждане на ветропарк” в имоти 037056, 037057, 037058, 037059, 037060, 037061, 037062, 037063, 000314, 037066, 037079, 037129, 037069, 037072, 037073, 037075, 037076, 037077, 000193, 037082, 037083 и 037086 в землището на с. Ш., общ.Болярово с възложител „Еко енергия 07” ООД гр. С., инициирано по искане с вх.№ Ж-51 от 16.02.2010 г. на „Сдружение за дива природа „Балкани”, подадена чрез Председателя на Управителния съвет на сдружението А. Д..</w:t>
        <w:tab/>
        <w:br/>
        <w:tab/>
        <w:t xml:space="preserve">С решение по ОВОС № 5-4 от 29.09.2009 г. Директора на РИОСВ С. З. е одобрил осъществяване на инвестиционно предложение, описано по-горе, като видно от приложените към административната преписка писмени доказателства решението е връчено на възложителя, кметовете на с. Ш. и общ.Болярово, които са засегнати от инвестиционното предложение, а на 30.09.2009 г. решението е обявено в пълният му текст на страницата на РИОСВ С. З..</w:t>
        <w:tab/>
        <w:br/>
        <w:tab/>
        <w:t xml:space="preserve">На 16.02.2010 г. в МОСВ под № Ж-51 е постъпила жалба от „Сдружение за дива природа „Балкани”, с която се иска възобновяване на административното производство на решение по ОВОС № 5-4/2009 г. на Директора на РИОСВ С. З., в която се излагат твърдения за незаконосъобразност на същото и моли производството по издаването му да бъде възобновено.</w:t>
        <w:tab/>
        <w:br/>
        <w:tab/>
        <w:t xml:space="preserve">За да постанови отказ да допусне възобновяване на производството Министърът на околната среда и водите е приел, че в случая жалбодателят не попада в кръга на активнолегитимираните лица, на които законът предоставя правото да искат възобновяване, съгласно разпоредбата на чл.100 и чл.101 АПК, тъй като не са били страна в административното производство, по което е постановен административния акт, чието възобновяване се иска, не е адресат на същия и съответно не се засягат негови права и законни интереси.</w:t>
        <w:tab/>
        <w:br/>
        <w:tab/>
        <w:t xml:space="preserve">Освен това в мотивите към решението е прието, че в случая не са налице и предпоставките на чл.99 ал.2 АПК, тъй като не се сочат нови обстоятелства или нови доказателства, които не са били известни на административния орган при постановяване на акта.</w:t>
        <w:tab/>
        <w:br/>
        <w:tab/>
        <w:t xml:space="preserve">Въз основа на така установеното от фактическа страна съдът формира следните правни изводи:</w:t>
        <w:tab/>
        <w:br/>
        <w:tab/>
        <w:t xml:space="preserve">Жалбата е процесуално допустима като подадена от надлежна страна и в срок, срещу подлежащ на обжалване валиден административен акт, а разгледана по същество е неоснователна.</w:t>
        <w:tab/>
        <w:br/>
        <w:tab/>
        <w:t xml:space="preserve">Оспореният в настоящето производство административен акт е издаден компетентен орган - съгласно разпоредбата на чл.99 АПК влязъл в сила индивидуален административен акт, който не е бил оспорен пред съда, може да бъде отменен или изменен от непосредствено по-горестоящия административен орган. В случая не се спори между страните, че актът, чиято отмяна е искана от жалбодателя не е бил оспорен пред съда, а Министъра на околната среда и водите е по-горестоящия административен орган по отношение на Директора на РИОСВ С. З., съгласно глава трета, раздел първи от Устройствения правилник на МОСВ.</w:t>
        <w:tab/>
        <w:br/>
        <w:tab/>
        <w:t xml:space="preserve">Същият е издаден в предписаната от закона писмена форма и съдържа реквизитите по чл.59 ал.2 АПК, като при издаването му са спазени административнопроизводствените правила.</w:t>
        <w:tab/>
        <w:br/>
        <w:tab/>
        <w:t xml:space="preserve">Съгласно разпоредбата на чл. 100 АПК инициативата за възобновяване в случаите, когато е налице хипотезата на чл.99 т.1 АПК – съществено е нарушено някое от изискванията за законосъобразността му е на административния орган, на съответния прокурор или на омбудсмана. В останалите случаи инициативата за възобновяване е предоставена на страните в производството.</w:t>
        <w:tab/>
        <w:br/>
        <w:tab/>
        <w:t xml:space="preserve">Видно от приложената по делото административна преписка, по която е издадено решение по ОВОС № 5-4/2009 г. на Директора на РИОСВ – С. З. жалбодателят не е участвал в административното производство. По преписката са представени доказателства, от които по безспорен начин се установява, че засегнатата общественост в случая е била уведомена по предвидения в ЗООС ред. Обстоятелството, че сдружението – жалбодател си е поставило цели по опазване на дивата природа, както и на защитени територии на територията на страната води до извод, че същото е имало право да участва в производството, но не и че е било страна в същото.</w:t>
        <w:tab/>
        <w:br/>
        <w:tab/>
        <w:t xml:space="preserve">Следователно правилно в оспорения акт е прието, че в случая искането е подадено от лице, на което законът не е предоставил правомощия да иска възобновяване.</w:t>
        <w:tab/>
        <w:br/>
        <w:tab/>
        <w:t xml:space="preserve">Правилен е и изводът на административния орган, че в случая не са налице и предпоставките на чл.101 АПК, тъй като актът не поражда права и задължения за „Сдружение за дива природа „Балкани”.</w:t>
        <w:tab/>
        <w:br/>
        <w:tab/>
        <w:t xml:space="preserve">Предвид изложеното съдът намира, че оспорването на решение №133 от 11.05.2010 г. на Министър на околната среда и водите е неоснователно и следва да бъде отхвърлено.</w:t>
        <w:tab/>
        <w:br/>
        <w:tab/>
        <w:t xml:space="preserve">По изложените съображения и на основание чл. 172, ал.2 от АПК Върховния административен съд, Пето отделение ОПРЕДЕЛИ: ОТХВЪРЛЯ</w:t>
        <w:tab/>
        <w:br/>
        <w:tab/>
        <w:t xml:space="preserve">жалбата на „Сдружение за дива природа-Балкани”, подадена от председателя на Управителния съвет А. Д. срещу решение №133 от 11.05.2010 г. на Министъра на околната среда и водите.</w:t>
        <w:tab/>
        <w:br/>
        <w:tab/>
        <w:t xml:space="preserve">Определението подлежи на обжалване с частна жалба пред петчленен състав на Върховния административен съд. Вярно с оригинала, ПРЕДСЕДАТЕЛ: /п/ Д. Д. секретар:</w:t>
        <w:tab/>
        <w:br/>
        <w:tab/>
        <w:t xml:space="preserve">ЧЛЕНОВЕ:</w:t>
        <w:tab/>
        <w:br/>
        <w:tab/>
        <w:t xml:space="preserve">/п/ В. Г./п/ И. С.</w:t>
        <w:tab/>
        <w:br/>
        <w:tab/>
        <w:t xml:space="preserve">И.С.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