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№1393/06.11.2012 по адм. д. №8212/2012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по реда на чл. 208 и сл. АПК по касационна жалба на "Савов-13-КМС" ЕООД, със седалище и адрес на управление в с. Т., община гр. В., срещу решение № 1165 от 03.05.2012 г., постановено по адм. д. № 386/2012 г. на Административен съд - гр. В., като в нея се развиват оплаквания за неправилно прилагане на материалния закон и необоснованост. Иска се решението да се отмени с произтичащите от това последици.</w:t>
        <w:tab/>
        <w:br/>
        <w:tab/>
        <w:t xml:space="preserve">Ответникът, кмет на с. Т., не е изразил становище.</w:t>
        <w:tab/>
        <w:br/>
        <w:tab/>
        <w:t xml:space="preserve">Становището на представителя на Върховната административна прокуратура е, че касационната жалба е неоснователна и предлага да се остави без уважение.</w:t>
        <w:tab/>
        <w:br/>
        <w:tab/>
        <w:t xml:space="preserve">Върховният административен съд, второ отделение приема, че касационната жалба е постъпила в срока по чл. 211, ал. 1 АПК и е процесуално допустима, а след като обсъди доказателствата по делото във връзка с касационните оплаквания и провери решението, включително и по реда на чл. 218, ал. 2 АПК, счита, че е решението е недопустимо.</w:t>
        <w:tab/>
        <w:br/>
        <w:tab/>
        <w:t xml:space="preserve">С обжалваното решение Административен съд - гр. В., в производство по реда на чл. 145 и сл. АПК, отхвърлил жалбата на "Савов-13-КМС" ЕООД, срещу Заповед № 2 от 04.01.2012 г. на кмета на с. Т., Община гр. В., с която на основание чл. 46, ал. 1 и 2 ЗМСМА и чл. 29, ал. 4 от Закона за посевния и посадъчен материал /ЗППМ/, са определени площите, обхванати от пространствената изолация, описани в нея и е извършена съответна забрана за сеитба от други собственици или ползватели на земя, в обсег на 1500 м. от семепроизводствените полета на посочената местност. За да постанови решението си съдът приел, че при издаването на оспорената заповед е спазена изискващата се процедура за това, както и че не са нарушени материалноправни разпоредби, поради което заповедта е законосъобразна, а жалбата неоснователна.</w:t>
        <w:tab/>
        <w:br/>
        <w:tab/>
        <w:t xml:space="preserve">Решението е недопустимо. Съгласно чл. 153, ал. 1 АПК, страни по делото са оспорващият, органът издал акта, както и всички заинтересовани страни. В конкретния случай заинтересовано лице е лицето, в чиято полза е издаден оспорвания административен акт. Видно от заповедта същата е издадена по заявление на "Агроконтакт - Георгиеви" ЕООД, със седалище и адрес на управление в гр. Г. Т., което дружество не е било конституирано и участвувало в процеса. С оглед изложеното решението е недопустимо, като постановено при неправилно конституиране на страните, поради което следва да се обезсили и делото се върне за ново разглеждане от друг състав на същия съд. При товото разглеждане следва да се конституира като заинтересовата страна по делото, дружеството по чието заявление и в чиято полза е издадена процесната заповед.</w:t>
        <w:tab/>
        <w:br/>
        <w:tab/>
        <w:t xml:space="preserve">Водим от горното Върховният административен съд, второ отделение, в настоящия съдебен състав, на основание чл. 221, ал. 3 АПК РЕШИ:</w:t>
        <w:tab/>
        <w:br/>
        <w:tab/>
        <w:t xml:space="preserve">ОБЕЗСИЛВА решение № 1165 от 03.05.2012 г., постановено по адм. д. № 386/2012 г. на Административен съд - гр. В..</w:t>
        <w:tab/>
        <w:br/>
        <w:tab/>
        <w:t xml:space="preserve">ВРЪЩА делото за ново разглеждане от друг състав на същия съд. Вярно с оригинала, ПРЕДСЕДАТЕЛ: /п/ С. Н. секретар: ЧЛЕНОВЕ: /п/ Г. К./п/ Г. С. С.Н.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