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№3285/27.06.2024 по гр. д. №5314/2023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№3285</w:t>
        <w:tab/>
        <w:br/>
        <w:tab/>
        <w:t xml:space="preserve"/>
        <w:tab/>
        <w:br/>
        <w:tab/>
        <w:t xml:space="preserve">гр. София, 27.06.2024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девети май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гр. дело № 5314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Д. В. С., чрез пълномощник адв. В. Т. Т. от САК, срещу въззивно решение № 3275/20.06.2023 г., постановено по възз. гр. д. № 3944/2022 г. по описа на Софийски градски съд, с което е отменено решение № 20169796/09.08.2021 г., по гр. д. № 10197/2019 г. на Софийски районен съд /поправено по реда на чл. 247 ГПК с решение № 20211326/14.11.2021 г./ в обжалваната му част, с която Прокуратурата на Република България е осъдена да заплати на Д. В. С. на основание чл. 2, ал. 1, т. 3 ЗОДОВ сумата 7 500 лв., представляваща обезщетение за претърпени неимуществени вреди вследствие на повдигнато обвинение за извършено престъпление по чл. 311, ал. 1, пр. 1 вр. чл. 20, ал. 3 вр. ал. 1 вр. чл. 26, ал. 1 НК, делото по което е прекратено поради изтекла давност с решение № 587 от 23.05.2018 г. по ВНОХД № 439/2018 г. на СГС, ведно със законната лихва от 19.02.2019 г. до окончателното плащане, и е отхвърлен иска на касатора за обезщетение за претърпени неимуществени вреди в посочения размер /първоинстанционното решение в частта му, с която предявеният иск е бил отхвърлен за разликата над 7 500 лв. до пълния му предявен размер от 15 000 лв., като необжалвано е влязло в сила/.</w:t>
        <w:tab/>
        <w:br/>
        <w:tab/>
        <w:t xml:space="preserve"/>
        <w:tab/>
        <w:br/>
        <w:tab/>
        <w:t xml:space="preserve">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допустима. В нея се поддържат оплаквания и съображения за неправилност на обжалваното решение, поради нарушение на материалния закон – касационно основание по чл. 281, т. 3 от ГПК.</w:t>
        <w:tab/>
        <w:br/>
        <w:tab/>
        <w:t xml:space="preserve"/>
        <w:tab/>
        <w:br/>
        <w:tab/>
        <w:t xml:space="preserve">В писменото изложение по чл. 284, ал. 3, т. 1 от ГПК от страна на касатора, като правен въпрос – общо основание по чл. 280, ал. 1 от ГПК за допускане на касационното обжалване, е поставен въпросът, уточнен от съда, дължи ли Прокуратурата на Република България по иск по чл. 2, ал. 1, т. 3 ЗОДОВ обезщетение за вреди, след като наказателното производство е прекратено поради изтичане на абсолютната давност. Твърди се, че решаването на въпроса е от значение за точното прилагане на закона, както и за развитието на правото и представлява основание за допускане на касационно обжалване на въззивното решение в хипотезата на чл. 280 ал. 1 т. 3 от ГПК.</w:t>
        <w:tab/>
        <w:br/>
        <w:tab/>
        <w:t xml:space="preserve"/>
        <w:tab/>
        <w:br/>
        <w:tab/>
        <w:t xml:space="preserve">Ответникът по жалбата Прокуратурата на Република България не е депозирала отговор по жалбата в срока по чл. 287, ал. 1 ГПК.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направи преценка за наличие на предпоставките на чл.280 ал.1 ГПК, приема следното: </w:t>
        <w:tab/>
        <w:br/>
        <w:tab/>
        <w:t xml:space="preserve"/>
        <w:tab/>
        <w:br/>
        <w:tab/>
        <w:t xml:space="preserve">Д. В. С. е предявил иск /с оглед твърденията му в исковата молба и уточненията в допълнителна молба от молба от 13.01.2021 г./ срещу Прокуратурата на Република България за 15 000 лв. – обезщетение за причинени му неимуществени вреди, претърпени в резултат на незаконно повдигнатото му обвинение за извършено престъпление по чл. 311, ал. 1, пр. 1 вр. чл. 20, ал. 3 вр. ал. 1 вр. чл. 26, ал. 1 НК, по което бил оправдан с присъда от 20.01.2014 г. по НОХД № 14182/2012 г. на СРС, потвърдена с решение № 587/23.05.2018 г. по ВНОХД № 439/2018 г. по описа на СГС.</w:t>
        <w:tab/>
        <w:br/>
        <w:tab/>
        <w:t xml:space="preserve"/>
        <w:tab/>
        <w:br/>
        <w:tab/>
        <w:t xml:space="preserve">От фактическа страна, въззивният съд е приел за установено, че с посоченото решение № 587/23.05.2018 г. по ВНОХД № 439/2018 г. по описа на СГС, влязло в сила на 03.07.2018 г., е отменена присъда от 20.01.2014 г. по НОХД № 14182/2012 г. на СРС, с която ищецът бил признат за невиновен в извършване на престъпление по чл. 311, ал. 1, пр. 1 вр. чл. 20, ал. 3 вр. ал. 1 вр. чл. 26, ал. 1 НК, и наказателното производство е прекратено на основание чл. 24, ал. 1, т. 3 НПК – поради изтичане на предвидената в закона абсолютна давност за наказателно преследване. Посочил е, че съгласно чл. 2, ал. 1, т. 3 ЗОДОВ, държавата отговаря за вредите, причинени на граждани от незаконно обвинение в извършване на престъпление, ако лицето бъде оправдано или ако образуваното наказателно производство бъде прекратено поради това, че деянието не е извършено от лицето или че извършеното деяние не е престъпление, или поради това, че наказателното производство е образувано, след като наказателното преследване е погасено по давност или деянието е амнистирано.</w:t>
        <w:tab/>
        <w:br/>
        <w:tab/>
        <w:t xml:space="preserve"/>
        <w:tab/>
        <w:br/>
        <w:tab/>
        <w:t xml:space="preserve">За да отхвърли исковата претенция въззивния съд е приел, че е налице липса на предпоставка от фактическия състав на иска по чл. 2, ал. 1, т. 3 от ЗОДОВ – незаконност на действията на държавните органи. Съобразявайки безспорния факт, че наказателното производство е прекратено поради изтичане на абсолютната давност, съдът е приел, че незаконност на действията би била налице, ако по искане на обвиняемия или подсъдимия производството продължи и той бъде признат за невинен с влязла в сила присъда. Посочено е, че искът е допустим, но неоснователен, тъй като право на обезщетение за лица, по отношение на които наказателното производство е прекратено поради изтичане на абсолютна давност, законът не предвижда.</w:t>
        <w:tab/>
        <w:br/>
        <w:tab/>
        <w:t xml:space="preserve"/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Атакуваното въззивно решение е валидно и допустимо.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поставения въпрос. Отговорът на този въпроса дължи ли Прокуратурата на Република България по иск по чл. 2, ал. 1, т. 3 ЗОДОВ обезщетение за вреди, след като наказателното производство е прекратено поради изтичане на абсолютната давност, е изяснен с ТР 3/2004 г. ОСГК ВКС, т. 8: искът е допустим, но неоснователен, освен ако наказателното производство продължи по искане на обвиняемия или подсъдимия по реда на чл. 24, ал. 2 във вр. с чл. 24, ал. 1, т. 3 НПК и чл. 289, ал. 2 НПК, или прокурорът внесе предложение за оправдателна присъда и лицето бъде признато за невинно с влязла в сила присъда. Тогава съответният правозащитен орган отговаря за вреди, ако наказателното производство е било образувано преди наказателното преследване да е било погасено по давност или деянието амнистирано. Разрешението, дадено от въззивната инстанция, не противоречи на даденото тълкуване и не е налице основание за допускане на касационното обжалване. В случая, обезщетение на основание уредената в чл. 2, ал. 1, т. 3 ЗОДОВ хипотеза не се дължи на ищеца, доколкото по смисъла на специалния закон не е установена незаконност на повдигнатото обвинение – то не е прекратено поради това, че деянието не е извършено от лицето, или че извършеното деяние не е престъпление, нито има постановена влязла в сила оправдателна присъда, наказателното преследване не е било погасено по давност или деянието – амнистирано преди образуване на наказателното производство. Поддържаното основание по чл. 280 ал.1 т.3 ГПК, също не е налице. Правния въпрос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Настоящия случай не е такъв, тъй като е налице създадена задължителна и трайно установена съдебна практика.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не са налице основания за допускане на касационно обжалване на въззивното решение.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3275/20.06.2023 г., постановено по възз. гр. д. № 3944/2022 г. по описа на Софийски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