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№192/08.01.2008 по адм. д. №8241/2007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процесуален представител на кмета на община-Перник, против решение № 8/05.06.2007 г., постановено по адм. дело № 27/2007 г. на Административен съд гр. П., с което, по жалба на НК "Железопътна инфраструктура" - София, са отменени като незаконосъобразни заповеди № 308/19.02.2007 год. и № 382/20.02.2007 год., издадени от кмета на община П., на основание чл. 195, ал. 5 ЗУТ, въз основа на констативен протокол от 02.11.2006 год.</w:t>
        <w:tab/>
        <w:br/>
        <w:tab/>
        <w:t xml:space="preserve">С оплаквания за неправилност на съдебния акт, се иска отмяната му. Твърди се, че административният орган е спазил точно процедурата по освидетелствуване на сградата - предмет на обжалваните заповеди, тъй като протоколът е изпратен на НК "ЖИ" с писмо - обратна разписка на 22.02.2007 год., именно с цел спазване на процедурните правила.</w:t>
        <w:tab/>
        <w:br/>
        <w:tab/>
        <w:t xml:space="preserve">В съдебното заседание касационният жалбоподател не се представлява.</w:t>
        <w:tab/>
        <w:br/>
        <w:tab/>
        <w:t xml:space="preserve">Ответната по жалбата страна - НК "Железопътна инфраструктура" - София, чрез юрк. Бонева, настоява решението, като правилно и обосновано, да бъде оставено в сила.</w:t>
        <w:tab/>
        <w:br/>
        <w:tab/>
        <w:t xml:space="preserve">Прокурорът от Върховната административна прокуратура обосновава заключение за неоснователност на касационните оплаквания.</w:t>
        <w:tab/>
        <w:br/>
        <w:tab/>
        <w:t xml:space="preserve">Върховният административен съд, в настоящия си състав при второ отделение, след като обсъди наведените оплаквания, във връзка с доказателствата по делото, приема за установено следното:</w:t>
        <w:tab/>
        <w:br/>
        <w:tab/>
        <w:t xml:space="preserve">Касационната жалба е подадена в срок от заинтересувана страна, при което е процесуално допустима. По съществото си същата е неоснователна.</w:t>
        <w:tab/>
        <w:br/>
        <w:tab/>
        <w:t xml:space="preserve">От доказателствата по делото е видно, че със заповед № 308/19.02.2007 г., кметът на община П., на основание чл. 195, ал. 5 ЗУТ, е одобрил решението на Комисията по чл. 195 ал. 2 и ал. 4 ЗУТ, взето съгласно констативен протокол от 02.11.2006 г. за укрепване, заздравяване и хигиенизиране, на базата на конструктивен проект, на сградата на ЖП спирката в с. Р., собственост на БДЖ. С последваща заповед - № 382/20.02.2007 год., кметът е наредил на собственика, в тримесечен срок от датата на връчване на заповедта, да укрепи, заздрави и хигиенизира строежа, с оглед нормалната му експлоатация.</w:t>
        <w:tab/>
        <w:br/>
        <w:tab/>
        <w:t xml:space="preserve">За да отмени тези индивидуални административни актове, съдът е приел, че не е спазено изискването по чл. 195, ал. 3 ЗУТ - назначената комисия да изслуша заинтересуваните лица, НК "ЖИ" не е поканена да изпрати представител при освидетелстването на сградата.</w:t>
        <w:tab/>
        <w:br/>
        <w:tab/>
        <w:t xml:space="preserve">Решението е правилно по изложените в него съображения, споделени изцяло, за допуснато нарушение на съществени процесуални норми. Съгласно чл. 195, ал. 2 ЗУТ, състоянието на строежа се установява от комисия от специалисти, назначена от кмета на общината. Съгласно ал. 3 на същата разпоредба, (в редакцията й към датата на издаването на заповедта), комисията събира служебно всички необходими данни за вида и състоянието на строежа и изслушва заинтересуваните страни.</w:t>
        <w:tab/>
        <w:br/>
        <w:tab/>
        <w:t xml:space="preserve">Нормата на чл. 195, ал. 3 ЗУТ е императивна. Изслушването на заинтересуваните страни от комисията е част от задължителната процедура по чл. 195, ал. 2, 3 и 4 ЗУТ, която следва да бъде изпълнена, за да се издаде акт по чл. 195, ал. 5 ЗУТ. В конкретния случай не е осъществено задължението да се изслуша заинтересуваната страна, преди вземането на решение за статута на сградата, което е установено и от административния съд, правилно приел, че допуснатото нарушение е съществено, след като законодателят го е въвел императивно.</w:t>
        <w:tab/>
        <w:br/>
        <w:tab/>
        <w:t xml:space="preserve">Последвалите изменения на чл. 195 ЗУТ не влияят на незаконосъобразността на административния акт, обосновано констатирана от първостепенния съд. В този смисъл е неоснователно възражението на касатора за спазена процедура, тъй като НК "ЖИ" е получила констативния протокол заедно с издадената вече заповед за вменени действия. Ирелевантен е и факта, че в хода на процеса не са били оспорвани по съществото им констатациите за необходимостта от саниране и заздравяване на сградата.</w:t>
        <w:tab/>
        <w:br/>
        <w:tab/>
        <w:t xml:space="preserve">С оглед изложеното, твърдяните касационни оплаквания за отмяна не са налице, поради което решението, като правилно и обосновано, следва да се остави в сила.</w:t>
        <w:tab/>
        <w:br/>
        <w:tab/>
        <w:t xml:space="preserve">Водим от това, Върховният административен съд, ІІ - ро отделение, на основание чл. 221, ал. 2 АПК, пр. 2-ро АПК, РЕШИ: ОСТАВЯ В СИЛА решение №</w:t>
        <w:tab/>
        <w:br/>
        <w:tab/>
        <w:t xml:space="preserve">8/05.06.2007 г., постановено по адм. дело № 27/2007 г. на Административен съд гр. П., с което, по жалба на НК "Железопътна инфраструктура" - София, са отменени като незаконосъобразни заповеди № 308/19.02.2007 год. и № 382/20.02.2007 год., издадени от кмета на община П., на основание чл. 195, ал. 5 ЗУТ, въз основа на констативен протокол от 02.11.2006 год.</w:t>
        <w:tab/>
        <w:br/>
        <w:tab/>
        <w:t xml:space="preserve">Касационното решение, на основание чл. 223 АПК, не подлежи на обжалване. Вярно с оригинала, ПРЕДСЕДАТЕЛ: /п/ С. Н. секретар: ЧЛЕНОВЕ: /п/ З. Т./п/ Д. Р. З.Т.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