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№1469/03.12.2009 по адм. д. №2418/2009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на юрисконсулт Христов - пълномощник на СДВР, срещу решение от 07.11.2008 г. по адм. дело № 407 от</w:t>
        <w:tab/>
        <w:br/>
        <w:tab/>
        <w:t xml:space="preserve">2007 г. на Софийския градски съд - административно отделение, ІІІ-г състав.</w:t>
        <w:tab/>
        <w:br/>
        <w:tab/>
        <w:t xml:space="preserve">Върховният административен съд - ІІІ отделение, в настоящия съдебен състав, след преценка на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отменил обжалваната заповед № З-9803 от 06.11.2006 г. на заместник-директора на СДП - МВР, с която е наложено дисциплинарно наказание "мъмрене" за срок от 1 месец на И. К. С. на основание чл. 226, ал. 1, т. 1 ЗМВР във връзка с чл. 225, ал. 1 ППЗМВР. Приел, че заповедта е издадена при допуснато съществено нарушение на процедурата по изслушване на служителя съобразно чл. 237, ал. 3 ППЗМВР и недоказани нарушения на служебната дисциплина от жалбоподателя.</w:t>
        <w:tab/>
        <w:br/>
        <w:tab/>
        <w:t xml:space="preserve">В настоящата касационна жалба като отменителни основания се навеждат доводи за постановяване на съдебното решение неправилно в нарушение на материалния закон. Касационната жалба е неоснователна.</w:t>
        <w:tab/>
        <w:br/>
        <w:tab/>
        <w:t xml:space="preserve">Безспорно е налице допуснато съществено процесуално нарушение от административния орган поради обстоятелството, че жалбоподателят не е бил изслушан, тъй като в съставения протокол няма записване на негови изявления по случая, а е отразено само, че се приемат като доказателства докладни записки от служители от 01 група, 07 сектор. От служителя не са дадени и писмени обяснения, поради негов отказ да стори това, съответно оформен на 25.09.2006 година. Правилно е изложил съдът, че досежно конкретно извършеното дисциплинарно нарушение от жалбоподателя ответната страна не е доказала твърденията за наличие на разпореждане на прекия ръководител за отчитане на служителите в края на работния ден, нито е доказал наличието на действителна необходимост да бъдат извършени следствени действия на 19.09.2006 г., и то в края на работния ден. При липсата на доказателства съдът е отменил обжалваната заповед. Това не означава, че неправилно е приложил материалния закон.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решението от 07.11.2008 г. по адм. дело № 407 от 2007 г. на Софийския градски съд - административно отделение, ІІІ-г състав. Решението е окончателно. Вярно с оригинала, ПРЕДСЕДАТЕЛ: /п/ В. К. секретар: ЧЛЕНОВЕ: /п/ Г. Х./п/ Т. П.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