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№2058/19.07.2024 по търг. д. №224/2024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2058</w:t>
        <w:tab/>
        <w:br/>
        <w:tab/>
        <w:t xml:space="preserve"/>
        <w:tab/>
        <w:br/>
        <w:tab/>
        <w:t xml:space="preserve">19.07.2024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деветнадесети юли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224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се развива по реда на чл. 389 ГПК. </w:t>
        <w:tab/>
        <w:br/>
        <w:tab/>
        <w:t xml:space="preserve"/>
        <w:tab/>
        <w:br/>
        <w:tab/>
        <w:t xml:space="preserve">По спряно с определение № 1523/05.06.2024 г. съдебно производство с молба, обективирана в писмено становище с вх. № 12655/18.07.2024 г., касаторът К. Б.-Е. е поискал като обезпечение на предявените отрицателни установителни искове с правно основание чл. 439, ал. 1 ГПК (за отричане със сила на пресъдено нещо на правото на принудително удовлетворяване на оспорените парични притезания - поради покриването им с изтекла погасителна давност) да бъдат спрени изпълнителните действия по изп. д. № 20228630401530 по описа на ЧСИ С. Х., вкл. и насрочения на основание чл. 498 ГПК въвод на купувача на публичната продан във владение на недвижими имот въз основа на влязло в сила постановление за възлагане.</w:t>
        <w:tab/>
        <w:br/>
        <w:tab/>
        <w:t xml:space="preserve"/>
        <w:tab/>
        <w:br/>
        <w:tab/>
        <w:t xml:space="preserve">Молбата за допускане на поисканите привременни мерки – обезпечение на предявените отрицателни установителни искове, предмет на настоящото исково производство, следва да бъде оставена без разглеждане, тъй като съобразно правната норма, уредена в чл. 389, ал. 1 ГПК, ищецът може да иска допускане на обезпечение на предявените от него искове от съда, пред който делото е висящо, но до приключване на съдебното дирене във въззивното производство. Следователно, недопустимо е за първи път касационната инстанция да се произнася по искания за допускане на обезпечение на исковете.</w:t>
        <w:tab/>
        <w:br/>
        <w:tab/>
        <w:t xml:space="preserve"/>
        <w:tab/>
        <w:br/>
        <w:tab/>
        <w:t xml:space="preserve">Воден от тези мотиви,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ОПРЕДЕЛИ:ОСТАВЯ БЕЗ РАЗГЛЕЖДАНЕ молба, обективирана в писмено становище с вх. № 12655/18.07.2024 г., на К. Б.-Е. да бъде допуснато обезпечение на предявените отрицателни установителни искове с правно основание чл. 439, ал. 1 ГПК чрез спиране на изпълнителните действия по изп. д. № 20228630401530 по описа на ЧСИ С. Х., вкл. и на насрочения на основание чл. 498 ГПК въвод на купувача на публичната продан във владение на недвижими имот въз основа на влязло в сила постановление за възлагане.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ВКС в 1-седмичен срок от получаване на препис от него от молителя-касатор.</w:t>
        <w:tab/>
        <w:br/>
        <w:tab/>
        <w:t xml:space="preserve"/>
        <w:tab/>
        <w:br/>
        <w:tab/>
        <w:t xml:space="preserve">ПРЕПИС от определението да се връчи на молителя-касатор!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