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№60130/08.09.2021 по гр. д. №498/2021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60130 </w:t>
        <w:tab/>
        <w:br/>
        <w:tab/>
        <w:t xml:space="preserve"/>
        <w:tab/>
        <w:br/>
        <w:tab/>
        <w:t xml:space="preserve">гр.София, 08.09.2021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осми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ПРЕДСЕДАТЕЛ:БРАНИСЛАВА ПАВЛОВА ЧЛЕНОВЕ: СВЕТЛАНА КАЛИНОВА ТЕОДОРА ГРОЗДЕВА</w:t>
        <w:tab/>
        <w:br/>
        <w:tab/>
        <w:t xml:space="preserve"/>
        <w:tab/>
        <w:br/>
        <w:tab/>
        <w:t xml:space="preserve">като взе предвид докладваното от съдия Гроздева гр. д.N 498 по описа за 2021 г. и постъпилите по делото молба от 23.08.2021 г. от адв.Й. К., удостоверение за наследници № 100 от 09.03.2021 г., издадено от [община] и пълномощно от 09.03.2021 г.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КОНСТИТУИРА на основание чл.227 ГПК на мястото на починалата ответница по касационната жалба М. И. М. наследниците й по закон: </w:t>
        <w:tab/>
        <w:br/>
        <w:tab/>
        <w:t xml:space="preserve"/>
        <w:tab/>
        <w:br/>
        <w:tab/>
        <w:t xml:space="preserve">1. С. А. Р.- ЕГН [ЕГН] от [населено място], [улица]</w:t>
        <w:tab/>
        <w:br/>
        <w:tab/>
        <w:t xml:space="preserve"/>
        <w:tab/>
        <w:br/>
        <w:tab/>
        <w:t xml:space="preserve">2. Х. С. М.- ЕГН [ЕГН] от [населено място], Р. област, [улица].</w:t>
        <w:tab/>
        <w:br/>
        <w:tab/>
        <w:t xml:space="preserve"/>
        <w:tab/>
        <w:br/>
        <w:tab/>
        <w:t xml:space="preserve">За насроченото пред ВКС открито съдебно заседание новоконституираните ответници по жалбата да бъдат призовани чрез пълномощника им адв.Й. Ц. К. от [населено място], [улица], ет.2, офис 7.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