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№44/24.01.2024 по ч. нак. д. №17/2024 на ВКС, НК, III н.о., докладвано от съдия Блага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44</w:t>
        <w:tab/>
        <w:br/>
        <w:tab/>
        <w:t xml:space="preserve"/>
        <w:tab/>
        <w:br/>
        <w:tab/>
        <w:t xml:space="preserve"> гр. София, 24 януари 2024 г.Върховният касационен съд на Република България, III НО, в закрито заседание, в състав:</w:t>
        <w:tab/>
        <w:br/>
        <w:tab/>
        <w:t xml:space="preserve"/>
        <w:tab/>
        <w:br/>
        <w:tab/>
        <w:t xml:space="preserve"> ПРЕДСЕДАТЕЛ: БЛАГА ИВАНОВА</w:t>
        <w:tab/>
        <w:br/>
        <w:tab/>
        <w:t xml:space="preserve"/>
        <w:tab/>
        <w:br/>
        <w:tab/>
        <w:t xml:space="preserve"> ЧЛЕНОВЕ: МАЯ ЦОНЕВА </w:t>
        <w:tab/>
        <w:br/>
        <w:tab/>
        <w:t xml:space="preserve"/>
        <w:tab/>
        <w:br/>
        <w:tab/>
        <w:t xml:space="preserve"> НЕВЕНА ГРОЗЕВА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при становището на прокурора Ивайло Симов </w:t>
        <w:tab/>
        <w:br/>
        <w:tab/>
        <w:t xml:space="preserve"/>
        <w:tab/>
        <w:br/>
        <w:tab/>
        <w:t xml:space="preserve">изслуша докладваното от</w:t>
        <w:tab/>
        <w:br/>
        <w:tab/>
        <w:t xml:space="preserve"/>
        <w:tab/>
        <w:br/>
        <w:tab/>
        <w:t xml:space="preserve">съдия ИВАНОВА частно наказателно дело №17 по описа за 2024 г</w:t>
        <w:tab/>
        <w:br/>
        <w:tab/>
        <w:t xml:space="preserve"/>
        <w:tab/>
        <w:br/>
        <w:tab/>
        <w:t xml:space="preserve"> Производството е по чл. 44, ал. 1 НПК.</w:t>
        <w:tab/>
        <w:br/>
        <w:tab/>
        <w:t xml:space="preserve"/>
        <w:tab/>
        <w:br/>
        <w:tab/>
        <w:t xml:space="preserve"> С разпореждане № 15989 от 28.12.2023, по АНД № 17413/23 по описа на Софийски районен съд е прекратено съдебното производство и е повдигнат пред ВКС спор за местна подсъдност с Бургаски районен съд. Със същото разпореждане, при условията на алтернативност, е направено искане, по реда на чл. 43, т. 1 НПК, за възлагане на делото на Бургаски районен съд. </w:t>
        <w:tab/>
        <w:br/>
        <w:tab/>
        <w:t xml:space="preserve"/>
        <w:tab/>
        <w:br/>
        <w:tab/>
        <w:t xml:space="preserve"> Прокурорът от ВКП е изразил становище, че делото следва да се разгледа от Бургаски районен съд. </w:t>
        <w:tab/>
        <w:br/>
        <w:tab/>
        <w:t xml:space="preserve"/>
        <w:tab/>
        <w:br/>
        <w:tab/>
        <w:t xml:space="preserve"> Върховният касационен съд, III НО, за да се произнесе, взе предвид следното:</w:t>
        <w:tab/>
        <w:br/>
        <w:tab/>
        <w:t xml:space="preserve"/>
        <w:tab/>
        <w:br/>
        <w:tab/>
        <w:t xml:space="preserve"> Съдебното производство е образувано пред Бургаски районен съд като АНД № 4969/23, по жалба на /фирма/, представлявано от изпълнителния си директор А. Е. Г., против НП № 59/27.10.2023 г, издадено от М. Б. Т., Началник на ГПУ, Летище /населено място/, при РДГП, Аерогари, ГДГП, МВР, за това, че на 8.08.2023 г, в [населено място], от [населено място], /държава/, е превозено лице с гражданско /държава/, за което са липсвали условия за влизане в страната. Деянието, предмет на производството по чл. 59, ал. 1 ЗАНН, съгласно описаните в акта и наказателното постановление фактически обстоятелства, е осъществено чрез бездействие, проявено от превозвача в [населено място], /държава/, откъдето се е качил пътникът с нередовни документи, влязъл на територията на Република България. При тази хипотеза, след като административното нарушение е извършено в чужбина, местно компетентен да разгледа делото се явява Софийски районен съд. В същото време, от данните на списъка за призоваване е видно, че една от страните / АНО Началника на ГПУ, Летище, /населено място/ и поисканите за разпит пред съда трима свидетели, пребивават в [населено място]. С оглед на процесуална икономия и минимизиране на разходите за призоваване и явяване на участниците в процеса, се явява приложима хипотезата на чл. 43, т. 1 НПК, за промяна на местната подсъдност и изпращане на делото за разглеждане на Бургаски районен съд. </w:t>
        <w:tab/>
        <w:br/>
        <w:tab/>
        <w:t xml:space="preserve"/>
        <w:tab/>
        <w:br/>
        <w:tab/>
        <w:t xml:space="preserve"> С оглед на изложеното, искането на Софийски районен съд за приложение на чл. 43, т. 1 НПК се явява основателно и като такова следва да бъде уважено. </w:t>
        <w:tab/>
        <w:br/>
        <w:tab/>
        <w:t xml:space="preserve"/>
        <w:tab/>
        <w:br/>
        <w:tab/>
        <w:t xml:space="preserve"> Водим от горното и на основание чл. 43, т. 1 НПК, ВКС, III НО,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ИЗПРАЩА АНД № 17413/23 по описа на Софийски районен съд за разглеждане от БУРГАСКИ РАЙОНЕН СЪД.</w:t>
        <w:tab/>
        <w:br/>
        <w:tab/>
        <w:t xml:space="preserve"/>
        <w:tab/>
        <w:br/>
        <w:tab/>
        <w:t xml:space="preserve"> Копие от определението да се изпрати на Софийски районен съд.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