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№1627/12.12.2011 по адм. д. №5006/2011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касационна жалба на "РАВДА ТУР" ЕООД -Бургас против решение № 177 от 16.02.2011г. на Административен съд-Бургас, постановено по адм. дело № 938/2010г., с което е отменена заповед № КД-14-02-391/11.03.2010г. на началника на СГКК-Бургас и преписката му е върната за произнасяне по заявление вх.№99-4140/25.03.2009г. на "Богородица" ООД-Бургас.</w:t>
        <w:tab/>
        <w:br/>
        <w:tab/>
        <w:t xml:space="preserve">В касационната жалба се излагат доводи за неправилност на решението поради нарушение на материалния закон и се иска отмяната му, както и отхвърляне на жалбата срещу заповедта.</w:t>
        <w:tab/>
        <w:br/>
        <w:tab/>
        <w:t xml:space="preserve">Ответната страна "Богородица" ООД Бургас вземат становище за недопустимост и неоснователнаст на жалбата.</w:t>
        <w:tab/>
        <w:br/>
        <w:tab/>
        <w:t xml:space="preserve">Началникът на СГКК-Бургас счита жалбата за основателна в частта й за отмяна на решението, с което се отменя заповедта.</w:t>
        <w:tab/>
        <w:br/>
        <w:tab/>
        <w:t xml:space="preserve">Заключението на представителя на Върховната административна прокуратура е за основателност на жалбата.</w:t>
        <w:tab/>
        <w:br/>
        <w:tab/>
        <w:t xml:space="preserve">Върховният административен съд, състав на второ отделение, при проверката по чл. 218, ал.2 АПК по повод на подадената в законния срок касационна жалба, намира следното:</w:t>
        <w:tab/>
        <w:br/>
        <w:tab/>
        <w:t xml:space="preserve">Обжалваното решение е недопустимо по отношение на "</w:t>
        <w:tab/>
        <w:br/>
        <w:tab/>
        <w:t xml:space="preserve">РАВДА ТУР" ЕООД -Бургас, който неправилно е конституиран като заинтересована страна по делото. Право на жалба, респ. на участие в делото по оспорване на административен акт имат лицата, чиито права, свободи или законни интереси са нарушени или застрашени от него или за които той поражда задължения-чл. 147 АПК. Отказът за издаване на акт засяга пряко и непосредствено само заявителя. Единствено той има право да го оспори. Страни по делото са само заявителя и административния орган, постановил отказа. Няма други лица, извън заявителя, които да са засегнати от отказа за издаване на административен акт и които да имат качеството заинтересовани страни. В случая административното поризводство е започнало по заявление на "Богородица" ООД Бургас за промяна на кадастралния регистър към одобрената кадастрална карта на гр. Н. по отношение на сграда с идентификатор 51500.505.162.1, изградена в ПИ 51500.505.162. Изменението е отказано с оспорената заповед и страни по делото за проверка на законосъобразността на отказа следва да бъдат само заявителят и органът, който го е постановил. Неправилно като заинтересована страна е конституирано "РАВДА ТУР" ЕООД -Бургас, което няма гарантирано от закона право на участие в съдебното производство. Решението следва да бъде обезсилено в частта, в която е постановено по отношение на него и делото да бъде прекратено в тази част.</w:t>
        <w:tab/>
        <w:br/>
        <w:tab/>
        <w:t xml:space="preserve">Водим от горното и на основание чл. 221, ал.3 АПК Върховният административен съд, второ отделение, РЕШИ: ОБЕЗСИЛВА</w:t>
        <w:tab/>
        <w:br/>
        <w:tab/>
        <w:t xml:space="preserve">решение № 177 от 16.02.2011г. на Административен съд-Бургас, постановено по адм. дело № 938/2010г. В ЧАСТТА , в която е постановено по отношение на "РАВДА ТУР" ЕООД -Бургас и ПРЕКРАТЯВА делото в тази част. РЕШЕНИЕТО не подлежи на обжалване. Вярно с оригинала, ПРЕДСЕДАТЕЛ: /п/ Д. Й. секретар: ЧЛЕНОВЕ: /п/ Г. А./п/ Л. М. Л.М.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