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№8976/30.06.2010 по адм. д. №5013/2010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210, ал. 1 във вр. с чл. 208 от Административнопроцесуалния кодекс (АПК) е образувано по касационна жалба на министъра на вътрешните работи, подадена срещу решение № 3415 от 16.03.2010 г., постановено по адм. дело № 11326 от 2009 г. по описа на Върховния административен съд - ІІІ отделение.</w:t>
        <w:tab/>
        <w:br/>
        <w:tab/>
        <w:t xml:space="preserve">В касационната жалба се поддържа, че решението следва да се отмени като неправилно по изложени съображения за допуснато нарушение на приложимия закон и поради необоснованост - отменителни основания по чл. 209, т. 3 АПК.</w:t>
        <w:tab/>
        <w:br/>
        <w:tab/>
        <w:t xml:space="preserve">Върховният административен съд - петчленен състав, като прецени допустимостта и основателността на жалбата, намира, че е подадена от надлежна страна, за която решението е неблагоприятно, и в срока по чл. 211, ал. 1 АПК, поради което е допустима, като разгледана по същество, е основателна.</w:t>
        <w:tab/>
        <w:br/>
        <w:tab/>
        <w:t xml:space="preserve">С обжалваното решение съдът в производство по чл. 145, ал. 1 АПК, образувано по жалба на И. Д. Т. от гр. С., е упражнил контрол за законосъобразност на мълчалив отказ на министъра на вътрешните работи да се произнесе по заявление вх. № 15584 от 29.05.2009 г. с направено искане за снемане на полицейска регистрация на основание чл. 160, ал. 2 от Закона за Министерството на вътрешните работи (ЗМВР).</w:t>
        <w:tab/>
        <w:br/>
        <w:tab/>
        <w:t xml:space="preserve">Преценявайки законосъобразността на административния отказ на основанията за отмяна, поддържани от оспорващия, и на основание представените от страните доказателства съдът е приел, че жалбата е основателна, и обжалваният мълчалив отказ е отменен. Делото е върнато на административния орган като преписка за ново произнасяне съобразно указанията на съда по прилагането на закона.</w:t>
        <w:tab/>
        <w:br/>
        <w:tab/>
        <w:t xml:space="preserve">Обжалваното решение е неправилно, като съдът не е основал решението си върху приетите от него за установени обстоятелства по делото и върху приложимия закон.</w:t>
        <w:tab/>
        <w:br/>
        <w:tab/>
        <w:t xml:space="preserve">От доказателствата по делото е установено, че административното производството по чл. 160, ал. 2 ЗМВР е образувано по писмено искане (заявление) вх. № 15584 от 29.05.2009 г., подадено в 07 РПУ при СДВР от И. Д. Т. от гр. С. до министъра на вътрешните работи, за "издаване на заповед за снемане на полицейска регистрация и всяка налична информация от информационните масиви на МВР" с приложени доказателства - постановления за прекратени досъдебни производства на основание чл. 160, ал. 2, т. 2 ЗМВР.</w:t>
        <w:tab/>
        <w:br/>
        <w:tab/>
        <w:t xml:space="preserve">На основание подаденото заявление от И. Т. и на основание чл. 20, ал. 1 от Наредба № Із-1187 от 2007 г. за реда за извършване на полицейска регистрация директорът на структурното звено на МВР, извършило регистрацията, е разпоредил извършване на проверка на документите, представени от лицето, която проверка е завършила с предложение от 25.06.2009 г. от началника на 07 РПУ - СДВР. Към предложението е приложена справка относно извършената проверка по преписка вх. № 15584 от 2009 г. по описа на 07 РПУ, изготвена 17.06.2009 г., както и докладна записка от 17.06.2009 година. Към административната преписка е приложено и писмо изх. № я-28021 от 30.06.2009 г. на началника на Столичната дирекция, с което жалбоподателят е уведомен, че "Министерството на вътрешните работи не съхранява за Вас данни от полицейска регистрация по смисъла на чл. 59 ЗМВР, основанията за снемане на която са визирани в чл. 160, ал. 2 ЗМВР".</w:t>
        <w:tab/>
        <w:br/>
        <w:tab/>
        <w:t xml:space="preserve">При тези установени обстоятелства по делото съдът незаконосъобразно е приел, че е налице мълчалив отказ по направено искане за снемане на полицейска регистрация, по следните съображения:</w:t>
        <w:tab/>
        <w:br/>
        <w:tab/>
        <w:t xml:space="preserve">На основание чл. 59 ЗМВР полицейските органи регистрират лицата, които са привлечени като обвиняеми за извършено умишлено престъпление от общ характер. На основание ал. 6 на чл. 59 ЗМВР редът за извършване и снемане на полицейска регистрация се определя с наредба на министъра на вътрешните работи - с Наредба № Із-1187 от 2007 година. В раздел ІІІ (чл. 19 до 23) се съдържат правилата и процедурата за снемане на полицейската регистрация, като изчерпателно е изброено</w:t>
        <w:tab/>
        <w:br/>
        <w:tab/>
        <w:t xml:space="preserve">какви данни се заличават при снемане на регистрацията</w:t>
        <w:tab/>
        <w:br/>
        <w:tab/>
        <w:t xml:space="preserve">. При извършената проверка за лицето не е установено наличието на полицейска регистрация за лицата по чл. 59 ЗМВР и за конкретния случай не са били налице условията по чл. 20 и сл. от наредбата, както и да се изпълни разпоредбата на чл. 23 от наредбата - жалбоподателят писмено да се уведоми за заличаване на полицейската регистрация или за отказа за снемането й от структурното звено, извършило регистрацията, както е приел съдът. Основният юридически факт, който поражда задължение за административния орган да се произнесе по искането на заявителя, е извършена за лицето полицейска регистрация на основание раздел ІІ - чл. 6 и сл. от наредбата. Поради установеното обстоятелство, че за лицето не е създадена полицейска регистрация по чл. 59 ЗМВР във вр. с чл. 6 и сл. от наредбата, съдът е постановил неправилно решение, като е върнал делото като преписка на административния орган да се произнесе по направеното искане за "</w:t>
        <w:tab/>
        <w:br/>
        <w:tab/>
        <w:t xml:space="preserve">снемане на полицейска регистрация и всяка налична информация от информационните фондове на МВР ".</w:t>
        <w:tab/>
        <w:br/>
        <w:tab/>
        <w:t xml:space="preserve">Заповед за снемане на полицейска регистрация може да бъде издадена, след като на основание чл. 170, ал. 2 АПК заинтересованият гражданин установи, че са налице условията за издаването й. Както в административното, така и в съдебното производство по оспорване на мълчаливия отказ тежестта за доказване на наличието на предпоставките за издаване на индивидуалния административен акт принадлежи на жалбоподателя, който следва да установи основанията на чл. 160, ал. 2 ЗМВР за издаване на заповед за снемане на извършена по чл. 59 ЗМВР полицейска регистрация.</w:t>
        <w:tab/>
        <w:br/>
        <w:tab/>
        <w:t xml:space="preserve">По изложените съображения обжалваното решение следва да се отмени като неправилно и делото да се върне за ново разглеждане от друг съдебен състав, като се укаже на жалбоподателя да установи, че са налице основанията за издаване на заповед (или отказ) по реда на чл. 160, ал. 2 ЗМВР.</w:t>
        <w:tab/>
        <w:br/>
        <w:tab/>
        <w:t xml:space="preserve">Водим от горното, Върховният административен съд - петчленен състав, на основание чл. 221, ал. 2 АПК РЕШИ: ОТМЕНЯ</w:t>
        <w:tab/>
        <w:br/>
        <w:tab/>
        <w:t xml:space="preserve">решение № 3415 от 16.03.2010 г., постановено по адм. дело № 11326 от 2009 г. по описа на Върховния административен съд - ІІІ отделение. ВРЪЩА</w:t>
        <w:tab/>
        <w:br/>
        <w:tab/>
        <w:t xml:space="preserve">делото за ново разглеждане от друг съдебен състав. Решението не подлежи на обжалване. Вярно с оригинала, ПРЕДСЕДАТЕЛ: /п/ В. М. секретар: ЧЛЕНОВЕ:</w:t>
        <w:tab/>
        <w:br/>
        <w:tab/>
        <w:t xml:space="preserve">/п/ П. И./п/ П. Г./п/ Й. К./п/ В. П.</w:t>
        <w:tab/>
        <w:br/>
        <w:tab/>
        <w:t xml:space="preserve">П.И.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