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№1060/06.08.2014 по адм. д. №361/2014 на ВАС, докладвано от съдия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вр. с чл. 160, ал. 6 от Данъчно-осигурителен процесуален кодекс (ДОПК).</w:t>
        <w:tab/>
        <w:br/>
        <w:tab/>
        <w:t xml:space="preserve">Образувано е по касационна жалба на Д. П. ООД, седалище и адрес на управление гр. С., район Връбница, с. В., ул. Зорница 48 срещу решение 6723 от 06.11.2013 г. на Административен съд, София град, постановено по административно дело 11672/2012 г.</w:t>
        <w:tab/>
        <w:br/>
        <w:tab/>
        <w:t xml:space="preserve">С обжалваното решение съдът отхвърлил жалбата на Д. П. ООД срещу ревизионен акт 21-197 от 23.05.2012 г. на орган по приходите в Столична община, с който за периода 01.01.2008 г. до 31.12.2011 г. му е определена такса битови отпадъци в размер на 13 202, 32 лв. и лихви в размер на 2 953, 65 лв.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и необосновано отменителни основания по чл. 209, т. 3 АПК. Излага подробно фактите по отразяване на придобития имот в кадастралната карта, поведението на общинската администрация и последиците за определените му задължения. Счита, че щом общинската администрация не е в състояние да нанесе имота в кадастралната карта то същият е с неустановено местонахождение и следователно по отношение на него не може да се установи предоставяне на услугите от общината във връзка с битовите отпадъци. Едва в хода на съдебното производство е представено писмо на отдел Архитектура и градоустройство за нанасяне на имота в кадастралната карта, но без да е посочена заповед и без съответната заповед да е връчена по надлежния ред.</w:t>
        <w:tab/>
        <w:br/>
        <w:tab/>
        <w:t xml:space="preserve">Сочи, че представения в хода на съдебното производство картен материал към заповед РД-09-23-02 от 29.10.2007 г. на кмета на общината за определяне на районите на сметосъбиране не представлява липсващата част на административния акт. Сочи, че при отказ на общината да нанесе имота в кадастралната карта идеята той да бъде ползван е доста странна общината го е лишила от правото да отложи границите на собствения си имот.</w:t>
        <w:tab/>
        <w:br/>
        <w:tab/>
        <w:t xml:space="preserve">Моли съда да отмени обжалваното решение. Претендира направените по делото разноски. Представя списък на разноските. Касаторът се представлява от адв. П. С., Софийска адвокатска колегия.</w:t>
        <w:tab/>
        <w:br/>
        <w:tab/>
        <w:t xml:space="preserve">Ответникът по касационната жалба кметът на Столична община, счита същата за неоснователна. И в нотариалния акт за придобиване на процесния имот, и в писмото на отдел Архитектура и благоустройство е посочено местонахождението на имота на касатора. Неоснователен счита и довода за представения по делото картен материал към заповедта на кмета по чл. 63, ал. 2 от Закона за местните данъци и такси (ЗМДТ). Собственото лого на картния материал сочи, че е част от заповед РД-09-23-02 от 29.10.2007 г. на кмета на общината. Моли съда да остави без уважение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Субект на задължението за такса битови отпадъци са собствениците на имоти, а касаторът се легитимира като такъв с надлежен договор за покупко-продажба. Възражението на касатора за неползване на имота при неподадена декларация е неоснователно. Правилен е изводът на съда за дължимост на таксата с оглед на доказаното предоставяне на услугата от общината.</w:t>
        <w:tab/>
        <w:br/>
        <w:tab/>
        <w:t xml:space="preserve">Върховният административен съд счита касационната жалба за допустима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съдът приел от фактическа страна, че:</w:t>
        <w:tab/>
        <w:br/>
        <w:tab/>
        <w:t xml:space="preserve">1. На 24.04.2008 г. Д. П. ООД придобил недвижим имот с проекто-снимачен 1846, кадастрален лист 226 по неодобрения кадастрален план на гр. С., местност ОСЗ Сгуроовала, с площ от 3 920 кв. м., при установени в нотариален акт 49, том, рег. 1533, дело 421 граници, представляващ реална част от имот с планоснимачен 1690, отреден за озеленяване.</w:t>
        <w:tab/>
        <w:br/>
        <w:tab/>
        <w:t xml:space="preserve">2. Дела пласт ООД падал декларация по чл. 17, ал. 1 ЗМДТ и за имота била образувана партида на 27.06.2008 г. За периода не били подавани декларации по чл. 23, ал. 1 от Наредбата за определяне и администриране на местните такси и цени на услуги, предоставяни от Столична община (Наредбата)</w:t>
        <w:tab/>
        <w:br/>
        <w:tab/>
        <w:t xml:space="preserve">3. На 09.10.2008 г. Дела пласт ООД подал молба до главния архитект на Столична община район Подуяне, за отразяване на извършена делба на имот пл. 1690. Главният архитект отказал, тъй като имот с цитирания номер не съществувал в кадастралната основа на действащия подробен устройствен план на местността Сгуроовала, както и поради установения спор за материално право.</w:t>
        <w:tab/>
        <w:br/>
        <w:tab/>
        <w:t xml:space="preserve">4. В периода 26.01.2012 г. 23.05.2012 г. на Д. П. ООД била извършена ревизия за дължимите за периода 01.01.2007 г. 31.12.2011 г. данък недвижими имоти и такса битови отпадъци. Ревизията установила задължение за такса битови отпадъци в размер на 13 202, 32 лв. и лихви за забава в размер на 2 953, 65 лв.</w:t>
        <w:tab/>
        <w:br/>
        <w:tab/>
        <w:t xml:space="preserve">5. Ревизионният акт бил оспорен по административен ред като в срока за произнасяне кметът на общината не се произнесъл.</w:t>
        <w:tab/>
        <w:br/>
        <w:tab/>
        <w:t xml:space="preserve">6. В хода на съдебното производство по делото органът представил картен материал към заповедта на кмета на общината по чл. 63, ал. 2 ЗМДТ, както и доказателства за предоставяне на услугите по чл. 62, ал. 1 ЗМДТ.</w:t>
        <w:tab/>
        <w:br/>
        <w:tab/>
        <w:t xml:space="preserve">Въз основа на така установените факти съдът приел от фактическа страна, че оспореният ревизионен акт е издаден от компетентен орган, в исканата от закона форма и при спазване на административнопроизводствените правила. Приел, че по делото не е спорно придобиването на имота, неговия вид и отчетна стойност. Приел, че спорът по делото е досежно дължимостта на такса битови отпадъци при ненанесен в кадастъра имот. Съдът приел, че Д. П. ООД е задължено за такса битови отпадъци лице, тъй като се легитимира като собственик на имота. Приел, че спорът за материално право, установен при нанасянето на имота в кадастралната карта, не дискредитира нотариалния акт като доказателствен източник по отношение на правото на собственост върху имота. Аргументирал се с чл. 181, ал. 3 от Закона за териториалното и селищно устройство (ЗТСУ) и чл. 200 от Закона за устройство на територията (ЗУТ). Приел, че по отношение на дружеството са налице кумулативните предпоставки за дължимост на такса битови отпадъци и по отношение на трите вида услуги по чл. 62, ал. 1 ЗМДТ като не е подавана декларация по чл. 23, ал. 1 Наредбата. Приел, че правилно е определен и размера на таксата - облагаемата основа е отчетната стойност на имота, а промилите са в съответствие с решенията на общинския съвет. Въз основа на това съдът направил извод за законосъобразност на оспорения ревизионен акт и отхвърлил жалбата. Този извод на съда е правилен.</w:t>
        <w:tab/>
        <w:br/>
        <w:tab/>
        <w:t xml:space="preserve">Касаторът твърди, че обжалваното съдебно решение страда от два порока то е постановено в нарушение на материалния закон и е необосновано.</w:t>
        <w:tab/>
        <w:br/>
        <w:tab/>
        <w:t xml:space="preserve">Единственият довод на касатора за нарушение на материалния закон е свързан с ненанасянето от общинската администрация своевременно на имота му в кадастралната карта и твърдяните от това правни последици. Безспорно е, че нанасянето на един имот в кадастралната карта е важен елемент от устройствения му статус и предпоставка за ефективното упражняване на правото на собственост. Но отразяването на един имот в кадастралната карта не е придобивен способ за правото на собственост, съответно ненанасянето му не е способ за лишаване от собственост. Това безспорно е пределно ясно на касатора, първо, защото видно от оспорения ревизионен акт дължимия за процесния имот данък недвижими имоти е надлежно и своевременно плащан, и второ, защото изрично го признава в касационната жалба. Следователно за касатора не е било в нито един момент от процесния период поставян под съмнение въпроса за собствеността му върху имота.</w:t>
        <w:tab/>
        <w:br/>
        <w:tab/>
        <w:t xml:space="preserve">Видно от доказателствата по делото имотът не е бил нанесен своевременно в кадастралната карта поради спор за материално право. Този спор е с други частни лица и е бил известен на касатора още към датата на придобиване на имота, видно от описанието на имота в нотариалния акт и приложената по делото искова молба от праводателя му. Ако касаторът е имал притеснения относно ползването на имота в резултат на спора за материално право е можел да упражни правото си по чл. 23, ал. 1 Наредбата и да декларира неползване на имота, което би го освободило от заплащане на такса за услугите сметосъбиране и сметоизвозване. Той не се е възползвал от това си право по лична преценка. Житейски разбираемо е неудовлетворението на касатора от (вероятно) не достатъчно бързото решаване на въпроса с нанасянето на имота му в кадастъра, но то няма правен ефект върху задължението му за такса битови отпадъци.</w:t>
        <w:tab/>
        <w:br/>
        <w:tab/>
        <w:t xml:space="preserve">Правопораждащите таксата юридически факти са осъществени и това прави касатора носител на задължението за таксата.</w:t>
        <w:tab/>
        <w:br/>
        <w:tab/>
        <w:t xml:space="preserve">Касаторът твърди, че обжалваното решение е необосновано, тъй като представената по делото карта съдът неправилно ценил като неразривна част от заповедта на кмета по чл. 63, ал. 2 ЗМДТ. Този довод на касатора не съответства на доказателствата по делото. Видно от приложената на л. 356 карта същата установява района на сметосъбиране и сметоизвозване в Столична община район Подуяне. Легендата на картата сочи границите на сметосъбиране и сметоизвозване, както и видовете територии. Следва да се посочи, че по делото, освен картата, са представени много други писмени доказателства, които установяват предоставянето на услугите по чл. 62, ал. 1 ЗМДТ от общината на територията, на която се намира и имота на касатора.</w:t>
        <w:tab/>
        <w:br/>
        <w:tab/>
        <w:t xml:space="preserve">Видно от изложеното доводите на касатора за неправилност на обжалваното решение са неоснователни. Съдът изключително прецизно установил релевантните за предмета на спора факти, правилно тълкувал и приложил към тези факти релевантните правни норми и подробно мотивирал акта си. С оглед на чл. 218, ал. 1 АПК съдът се произнася само по посочените в жалбата пороци на решението. Това, при установената неоснователност на твърдяните касационни основания, прави обжалваното решение правилно. При извършената на основание чл. 218, ал. 2 АПК, служебно проверка за валидността и допустимостта на обжалваното решение съдът констатира, че същото е валидно и допустимо, поради което и като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 РЕШИ: ОСТАВЯ В СИЛА</w:t>
        <w:tab/>
        <w:br/>
        <w:tab/>
        <w:t xml:space="preserve">решение 6723 от 06.11.2013 г. на Административен съд, София град, постановено по административно дело 11672/2012 г.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Т. В.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С. Я.</w:t>
        <w:tab/>
        <w:br/>
        <w:tab/>
        <w:t xml:space="preserve">С.Я.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