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№5459/10.05.2016 по адм. д. №3999/2015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 във вр. чл.254, ал.3 от ЗГ (ЗАКОН ЗЗД ГОРИТЕ) (ЗГ).</w:t>
        <w:tab/>
        <w:br/>
        <w:tab/>
        <w:t xml:space="preserve">Образувано е по касационна жалба на директора на Регионална дирекция по горите – В. срещу решение №288/16.02.2015г., постановено по адм. дело №3410/2014г. по описа на Административен съд – Варна. Касаторът навежда доводи за неправилност на обжалваното решение, като постановено в нарушение на материалния закон и необоснованост отм. енителни основания съобразно чл. 209, т. 3 от АПК. Моли решението да бъде отменено и да се постанови ново по съществото на спора, с което жалбата срещу оспорения административен акт бъде отхвърлена. Претендира присъждане на съдебни разноски - юрисконсултско възнаграждение.</w:t>
        <w:tab/>
        <w:br/>
        <w:tab/>
        <w:t xml:space="preserve">Ответникът – [фирма] с управител С. Й. К., не ангажира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обсъди данните по делото и доводите на страните, намира касационната жалба за процесуално допустима като подадена в срока по чл. 211, ал. 1 от АПК, от надлежна страна и при наличие на правен интерес.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С обжалваното решение, първоинстанционният съд отменя заповед № 221/03.10.2014 г. на Директора на Регионалната дирекция по горите – В., с която се спира дейността в склад за дърва, на фирма [фирма], седалище и адрес на управление – [населено място], [община], област В., управител – С. Й. К., за срок от 6 месеца, считано от дата на издаване на заповедта.</w:t>
        <w:tab/>
        <w:br/>
        <w:tab/>
        <w:t xml:space="preserve">След извършване на служебна проверка първоинстанционният съд, приема че оспореният акт е издаден от компетентен орган и в предвидените форма. Направен е извод, че нарушението за което е ангажирана отговорността на наказаното лице е съставомерно.</w:t>
        <w:tab/>
        <w:br/>
        <w:tab/>
        <w:t xml:space="preserve">Въпреки горните констатации, първоинстанционният съд приема, че в обжалваната заповед не са налице мотиви за налагане на принудителната административна мярка (ПАМ). Според решаващият съд, не са посочени конкретни факти, обстоятелства или съображения свързани с поведението на нарушителя, обусловили определянето на конкретната степен на административната принуда, в случая максималния срок на наложената ПАМ. При налагане на конкретната ПАМ в максимален срок, след като законодателят е предвидил срок до шест месеца за налагане на тази мярка, административният орган е бил длъжен да обоснове защо е определил не минимален срок, а максималния срок посочен в Закон за налагане на тази мярка, и като не е направил това, съдът не би могъл да прецени дали той е упражнил това свое правомощие в съответствие с целите на закона, което е едно от основанията, посочени в чл. 146 АПК, за оспорване на индивидуалните административни актове. Първоинстанционният съд приема това нарушение за особено съществено и основание заповедта да бъде отменена като незаконосъобразна.</w:t>
        <w:tab/>
        <w:br/>
        <w:tab/>
        <w:t xml:space="preserve">При правилно установената фактическа обстановка, касационната жалба се явява основателна.</w:t>
        <w:tab/>
        <w:br/>
        <w:tab/>
        <w:t xml:space="preserve">При извършена проверка на 27.09.2014г. от служители на Регионална дирекция по горите – В. в склад за дърва на на фирма [фирма], седалище и адрес на управление – [населено място], [община], област В., управител – С. Й. К. са установени нарушения по ЗГ (ЗАКОН ЗЗД ГОРИТЕ) изразяващи се в това, че производствената марка, дневника за постъпилата преработена и експедирана дървесина, както и кочан с предоставените за ползване превозни билети не се съхраняват в обекта съобразно изискването на чл.206 от ЗГ във връзка с чл.14, ал.1 от Наредба №1 за контрола и опазването на горските територии / Наредба №1 /– съставени в тази връзка Констативен протокол № 066718/27.09.2014г., АУАН № 0000395/29.09.2014г.</w:t>
        <w:tab/>
        <w:br/>
        <w:tab/>
        <w:t xml:space="preserve">Административният орган е констатирал, че експедираната от обекта дървесина с превозен билет № 193986/27.09.2014г. не е била маркирана с контролна горска марка, включително дървесина с диаметър над 20 см., съгласно разпоредбата на чл.70 вр. чл.65, т.2 и чл.63, ал.1, т.2 от Наредба №1 за контрола и опазването на горските територии, а само с производствена марка № Е 2073, като по експедираната дървесина също така липсва производствена марка от друг обект предвид дадените писмени обяснения от С. Й. К. и задържани билети с №№ 204721/25.06.2014г., 206038/16.07.2014г., 657385/18.08.2014г., 657387/08.09.2014г., 259287/ 16.09.2014г. В тази връзка са съставени Констативен протокол № 066717/27.09.2014г. и № 066719/29.09.2014г. и АУАН №№ 0000393/29.09.2014г. и 0000394/29.09.2014г. Установено е, че нарушителят е поставил производствената си марка върху дървесина, която е с диаметър над 20 см. и на която е нямало поставена при експедирането й от временен склад контролна горска марка. Административният орган е посочил, че в обясненията си управителят на ЕТ твърди че дървесината е закупена от друг обект, в който постъпва, преработва се и се експедира дървесина, но е счел това твърдение за неоснователно, тъй като по експедираната и транспортирана дървесина не е налице поставена производствена марка от друг обект, от който е била експедирана преди да постъпи в обекта на [фирма]. Административният орган е направил извод, че като е поставил производствената си марка на дървесина, която не е била маркирана нито с производствена марка от друг обект, нито с контролна горска марка от временен склад, лицето с действията си се стреми да легализира една незаконно придобита дървесина.</w:t>
        <w:tab/>
        <w:br/>
        <w:tab/>
        <w:t xml:space="preserve">Спорен от правна страна е въпроса относно наличието, респ. липсата на мотиви в обжалвата заповед досежно продължителността на наложената ПАМ, обуславящи съществено нарушение на административнопроизводствените правила, водещи до незаконосъобразност на заповедта.</w:t>
        <w:tab/>
        <w:br/>
        <w:tab/>
        <w:t xml:space="preserve">ПАМ са инстумент на държавата за обезпечаване на законосъобразното осъществяване на определени правоотношения чрез налагане на държавна принуда.Тяхната цел, за разлика от административните наказания, които санкционират осъществено неправомерно поведение, е да предотвратят извършено административно правонарушение или да предотвратят настъпването на вредните последици от вече извършено правонарушение, да преустановят вече започнало и продължаващо правонарушение или да отстранят настъпилите вече вредни последици от осъществено правонарушение.</w:t>
        <w:tab/>
        <w:br/>
        <w:tab/>
        <w:t xml:space="preserve">Материалноправните предпоставки, с чието наличие се свързва налагането на принудителната административна мярка по чл.253, т.5 от ЗГ „спиране дейността на обекти” са както следва: установяване на постъпване, преработване или експедиране обла дървесина, фасонирана дървесина или преработени дърва за горене, при констатиране в тях на нарушения по този закон или на подзаконовите актове по прилагането му. Нормата е императивна.</w:t>
        <w:tab/>
        <w:br/>
        <w:tab/>
        <w:t xml:space="preserve">Съгласно разпоредбата на чл. 254, ал.1 от ЗГ, принудителните административни мерки се прилагат за срок до отстраняване на нарушението, а в случаите по чл. 253, ал. 3, т. 5 - за срок до 6 месеца. В цитираната разпоредба, в частта относно случаите по чл.253, ал.3, т.5 от ЗГ е регламентирана една правна възможност, която законодателят е предоставил на административния орган – да извърши преценка за всеки конкретен случай. Тази негова преценка е израз на свободна воля и вътрешно убеждение в рамките на предоставената му оперативна самостоятелност и като преценка по целесъобразност не подлежи на съдебен контрол. Установената фактическа обстановка не се оспорва от страните и въз основа на нея първоинстанционният съд е приел, че деянието е съставомерно. Констатирани са извършени множество нарушения на ЗГ, а не едно единствено, което е отегчаващо вината обстоятелство. С определяне на максималния срок от шест месеца за налагане на ПАМ, административният орган е преценил превеса на отегчаващите отговорността обстоятелства над смекчаващите.</w:t>
        <w:tab/>
        <w:br/>
        <w:tab/>
        <w:t xml:space="preserve">Първоинстанционният съд е постановил необоснован съдебен акт, който съдържа вътрешно противоречиви мотиви. След като установява правилно фактическа обстановка и приема деянието за съставомерно, първоинстанционният съд необосновано отменя наложената ПАМ.</w:t>
        <w:tab/>
        <w:br/>
        <w:tab/>
        <w:t xml:space="preserve">С оглед на гореизложеното, настоящият състав намира, че постановата заповед, с която се налага ПАМ е издадена от компетентен орган, в законоустановената форма, при липса на допуснати съществени нарушения на административнопроизводствените правила, при правилно приложение на материалния закон и в съответствие с целта му.</w:t>
        <w:tab/>
        <w:br/>
        <w:tab/>
        <w:t xml:space="preserve">Предвид горното, касационната инстанция намира, че постановеното от първоинстанционния съд решение като неправилно и незаконосъобразно следва да бъде отменено, а вместо него следва да се постанови друго, с което се отхвърли като неоснователна първоначалната жалба на [фирма] с управител С. Й. К. срещу заповед № 221/03.10.2014 г. на Директора на Регионалната дирекция по горите – В..</w:t>
        <w:tab/>
        <w:br/>
        <w:tab/>
        <w:t xml:space="preserve">С оглед изхода на спора и своевременно направеното от процесуалния представител на касатора искане за присъждане на разноски, ответника [фирма] с управител С. Й. К. следва да бъде осъден да заплати сума в разноски в размер на 300 (триста) лева на основание чл.7, ал.1, т.4 във вр. §1 от ДР от Наредба № 1/2004 г. на Висшия адвокатски съвет за минималните размери на адвокатските възнаграждения – юрисконсултско възнаграждение.</w:t>
        <w:tab/>
        <w:br/>
        <w:tab/>
        <w:t xml:space="preserve">Предвид горното и на основание чл. 221, ал. 2 от АПК, Върховният административен съд - Пето отделение РЕШИ:</w:t>
        <w:tab/>
        <w:br/>
        <w:tab/>
        <w:t xml:space="preserve">ОТМЕНЯ решение №288/16.02.2015г., постановено по адм. дело №3410/2014г. по описа на Административен съд – Варна И В. Н. П.:</w:t>
        <w:tab/>
        <w:br/>
        <w:tab/>
        <w:t xml:space="preserve">ОТХВЪРЛЯ жалбата на [фирма], със седалище и адрес на управление – [населено място], [община], област В., управител – С. Й. К. срещу заповед № 221/03.10.2014 г. на Директора на Регионалната дирекция по горите – В..</w:t>
        <w:tab/>
        <w:br/>
        <w:tab/>
        <w:t xml:space="preserve">ОСЪЖДА [фирма], със седалище и адрес на управление – [населено място], [община], област В., управител – С. Й. К. да заплати на Регионалната дирекция по горите – В. сума в размер на 300 (триста) лева -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