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№5151/28.04.2016 по адм. д. №2712/2015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АПК във връзка с чл. 160, ал.6 ДОПК.</w:t>
        <w:tab/>
        <w:br/>
        <w:tab/>
        <w:t xml:space="preserve">Директорът на дирекция Обжалване и данъчно - осигурителна практика, [населено място] обжалва решение № 435 от 27.01.2015г. на Административен съд, С. град, постановено по адм. дело № 9324/2014г., с което е отменен издаденият на Ш. Е. Е. Г. ревизионен акт № 2101400966/16.04.2014г. на орган по приходите при ТД на НАП [населено място], в оспорената част относно отказано право на данъчен кредит на основание чл.72, ал1. ЗДДС в размер на 274 478.73 лева за данъчен период м.06.2012г.</w:t>
        <w:tab/>
        <w:br/>
        <w:tab/>
        <w:t xml:space="preserve">Касаторът поддържа доводи за нарушение на материалния закон при постановяване на атакувания съдебен акт - касационно основание по чл. 209, т.3 АПК. Счита, че правото на данъчен кредит за ДДС на дружеството е преклудирано, поради изтичане на срока по чл. 72, ал.1 ЗДДС. Твърди, че след изтичането на този срок не може да се извърши и корекция съгласно чл. 73а от ЗДДС. Счита, че позоваването на втората част от решението по дело С-284/11 на Съда на ЕС и принципа за данъчен неутралитет принципно е правилно, но не е съобразено с конкретните факти по делото. Позовавайки се на първата част от цитираното решение на СЕС, според която установяването на преклузивен срок за упражняване правото на данъчен кредит е допустимо, касаторът посочва, че в случая не е налице обстоятелство, което да обуславя прекомерна трудност или невъзможност за упражняване на правото на приспадане.</w:t>
        <w:tab/>
        <w:br/>
        <w:tab/>
        <w:t xml:space="preserve">Искането е за отмяна на решението и постановяване на друго по същество на спора, с което да се потвърди ревизионния акт в оспорената част. Претендират се разноски за двете съдебни инстанции.</w:t>
        <w:tab/>
        <w:br/>
        <w:tab/>
        <w:t xml:space="preserve">Ответникът - Ш. Е. Г., в качеството си на правоприемник на ревизираното лице Ш. Е. Е. Г., чрез адв. А. А. оспорва касационната жалба и моли да се отхвърли като неоснователна по съображения за приложимост на чл. 73а от ЗДДС, подробно изложени в представени по делото писмен отговор на жалбата и писмени бележки. Претендира присъждане на разноски съгласно представен списък по чл. 80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следното:</w:t>
        <w:tab/>
        <w:br/>
        <w:tab/>
        <w:t xml:space="preserve">Касационната жалба е подадена от надлежна страна и в срока по чл. 211, ал.1 АПК,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Предмет на съдебен контрол за законосъобразност пред АССГ е бил ревизионен акт, в частта, в която за данъчен период м.06.2012г. е отказано право на данъчен кредит в общ размер от 274 478.73 лева. За да отмени ревизионния акт, съдът е приел, че страните не спорят по фактите, установени при ревизията, а именно: по силата на договор, сключен с Ф. С. AG за проектиране, доставка и изграждане на електрическа трансформаторна подстанция, соларен парк К. и въздушен далекопровод Ясеново, Ш. Е. Е. Г. е доставило част от оборудването, необходимо за изпълнението му, като за целта е осъществило внос от Р. Т на два трансформатора. Вносът е удостоверен с представените по делото документи - уведомление вх. № 10-53-00-2150/19.09.2013г., фактура № ST2/72016394/23.05.2012г., фактура № ST2/72016395/23.05.2012г. и фактура № 3241001254/20.06.2012г., извлечение от банкова сметка за платен ДДС по внос. За доказано е прието от съда, че вносът е реално осъществен, както и че начисленият ДДС в размер на 274 478.73 лева е внесен по сметка на МБ К. на 01.06.2012г.</w:t>
        <w:tab/>
        <w:br/>
        <w:tab/>
        <w:t xml:space="preserve">При така установените факти, съдът е приел, че данъчното събитие за процесния внос е настъпило през м.06.2012г., като срокът по чл. 72, ал.1 ЗДДС за упражняване на правото на данъчен кредит от ревизираното дружество е изтекъл през м.06.2013г. В така очертания срок ревизираното лице не е упражнило правото си на приспадане на платения ДДС по вноса. констатирано е също, че уведомление № 53-00-2150 от 19.09.2013г., с което е извършена корекция в СД по ЗДДС за данъчен период м.06.2012г. е подадено след изтичане на предвидения в чл. 72, ал.1 ЗДДС, 12-месечен срок.</w:t>
        <w:tab/>
        <w:br/>
        <w:tab/>
        <w:t xml:space="preserve">От правна страна съдът е изложил мотиви, че съгласно решението на Съда на ЕС по съединени дела С-95/07 и С-96/07 установеният от националния закон преклузивен срок не е в противоречие с действащата директива за ДДС и не нарушава правото на ефективност, доколкото данъчно задълженото лице може да упражни правото си на приспадане в достатъчно дълъг период от време. По доводите на ревизираното лице за приложение на чл. 73а от ЗДДС, съдът е приел, че се отнася до хипотезите на самоначисляване на данъка, какъвто процесният случай не е.</w:t>
        <w:tab/>
        <w:br/>
        <w:tab/>
        <w:t xml:space="preserve">За да отмени ревизионния акт, съдът е приел, че отказът на правото на данъчен кредит в случая е в противоречие с принципа за пропорционалност и нарушава данъчния неутралитет, тъй като вносът е реално осъществен, сделката не е укрита, за нея са налице данни в счетоводството на лицето, данъчната администрация разполага с необходимата информация, няма злоупотреба и бюджетът не е увреден. В тази връзка в мотивите на решението е посочено, че в редица решения, Съдът на ЕС приема, че основният принцип на неутралитет на ДДС налага неговото приспадане по получените доставки да се предостави, ако са изпълнени изискванията по същество, дори и данъчно задължените лица да са пропуснали някои формални изисквания. Според първоинстанционния съд щом разполага с необходимата информация, за да установи, че данъчно задълженото лице като получател на доставките е платец на ДДС, данъчната администрация не може да му налага допълнителни условия във връзка с приспадането на този данък, които да доведат до осуетяване упражняването на правото на приспадане. В тази връзка съдът е приел за относимо и тълкуването дадено в решението на СЕС по дело С-284/11 относно забраната за санкциониране на данъчно задължените лица, чрез отказ на правото на данъчен кредит в случаите на късно начисляване на данъка. Решението е правилно постановено.</w:t>
        <w:tab/>
        <w:br/>
        <w:tab/>
        <w:t xml:space="preserve">Установените от съда факти се подкрепят от събраните по делото доказателства и не са спорни между страните. При изяснен от фактическа страна спор, съдът е направил законосъобразни изводи по приложението на материалния закон.</w:t>
        <w:tab/>
        <w:br/>
        <w:tab/>
        <w:t xml:space="preserve">Спорът по делото е правен и касае отговор на въпроса следва ли да бъде признато правото на данъчен кредит за ДДС, платен по внос, на вносителя, когато правото на приспадане за този ДДС е упражнено чрез корекция на СД по ЗДДС за данъчния период, в който данъкът е станал изискуем чрез уведомление по реда на чл. 126, ал.3 ЗДДС, подадено след изтичане на 12-месечния срок по чл. 72, ал.1 ЗДДС.</w:t>
        <w:tab/>
        <w:br/>
        <w:tab/>
        <w:t xml:space="preserve">Настоящият състав споделя изцяло изводите на първоинстанционният съд, че отказът на правото на данъчен кредит в случаи като процесния, когато реалността на доставката не се оспорва и данните за осъществяването й са налични в счетоводството на данъчно задълженото лице, отказът на правото на данъчен кредит на формално основание, е в нарушение на принципа за данъчен неутралитет и принципа за пропорционалност. В разглеждания случай правото на приспадане на ДДС платен по внос, се отказва единствено поради това, че извършената корекция по чл. 126, ал.3 ЗДДС е след изтичане на срока по чл. 72, ал.1 от ЗДДС, като не е спорно осъществяването на предпоставките по същество за възникване на правото на приспадане. В случая не са установени нито злоупотреба, нито вреда за бюджета на държавата /арг. т.70 от решение на Съда на ЕС по дело С-284/11/. Когато не е изпълнено единствено формално изискване за упражняване на правото на данъчен кредит, а реалността на доставката не е спорна, пълният отказ на правото на данъчен кредит на получателя по доставката, е непропорционална санкция, водеща до нарушаване на принципа на данъчен неутралитет и принципа на пропорционалност. /В този смисъл са решение № 210/091.01.2015г. по адм. д. № 12934/2012г., ВАС, VIII о и Решение № 14 от 03.01.2013 г. по адм. д. № 4480/2012 г. на ВАС, първо отделение/.</w:t>
        <w:tab/>
        <w:br/>
        <w:tab/>
        <w:t xml:space="preserve">Като е достигнал до тези изводи, първонистанционният съд е постановил правилно решението, което само на това основание следва да се остави в сила.</w:t>
        <w:tab/>
        <w:br/>
        <w:tab/>
        <w:t xml:space="preserve">За пълнота на изложеното и с оглед доводите на страните в касационната жалба и отговорът й, настоящият състав намира за основателно и възражението на ответника по касация за приложение на чл. 73а от ЗДДС. Видно от заглавието й тази норма урежда случаите на право на данъчен кредит, когато данъкът е изискуем от получателя/вносителя. Съгласно чл. 73а, ал.1 от ЗДДС при доставки, данъкът за които е изискуем от получателя, правото на приспадане на данъчен кредит е налице и когато доставчикът на стоката не е издал документ, който отговаря на изискванията на чл. 114, и/или получателят не разполага с документ по чл. 71, т. 2, 4 и 5, и/или получателят не е спазил изискванията на чл. 72, ако доставката не е укрита и данни за нея са налични в счетоводството на получателя. В разпоредбата на чл. 73а, ал.2 от ЗДДС е предвидено, че в случаите по ал. 1 правото на приспадане на данъчен кредит се упражнява през данъчния период, през който данъкът е станал изискуем, като се прилага съответно чл. 126, ал. 3, т. 2.</w:t>
        <w:tab/>
        <w:br/>
        <w:tab/>
        <w:t xml:space="preserve">От езиковото и систематично тълкуване на нормата следва, че е приложима относно правото на данъчен кредит при доставки, при които данъкът е изискуем от получателя, а не само за доставки, по които е приложим режим на самоначисляване. Съгласно чл. 11, ал.2 от ЗДДС - получател по смисъла на този закон е лицето, което получава стоката или услугата. В конкретния случай се касае за ДДС при внос. С. чл. 83, ал.1 от ЗДДС данъкът при внос по чл. 16 от ЗДДС, е изискуем от вносителя, който като лице, получило стоката по вноса, е получател по доставката по смисъла на чл. 11, ал.1 ЗДДС. Следователно и в този случай данъкът е изискуем от получателя. Аргумент в тази насока е и тълкуването, дадено в т.34 от решение на Съда от 29 март 2012 година по дело С-414/10 (V. SA) по отношение правото на приспадане на ДДС от внос, според което, обстоятелството, че едно и също лице е едновременно платец на ДДС и има право на приспадане, приближава това положение до свързаното с режима на самоначисляване на ДДС. В тази връзка следва да се тълкува и заглавието на чл. 73а от ЗДДС, в което вносителят изрично е посочен като адресат на предвидения в тази норма режим на упражняване на правото на приспадане.</w:t>
        <w:tab/>
        <w:br/>
        <w:tab/>
        <w:t xml:space="preserve">От изложеното може да се приеме, че предпоставките на чл. 73а, ал.1 ЗДДС са относими към упражняването на право на данъчен кредит възникнало от внос, при който данъкът е изискуем от вносителя - получател по доставките и в конкретния случай са изпълнени: данъкът е изискуем от ревизираното лице в качеството му на вносител и не са спазени изискванията по чл. 72, ал.1 от ЗДДС. Правото на данъчен кредит е упражнено чрез уведомление по чл. 126, ал. 3, т.2 от ЗДДС в данъчния период, в който данъкът е станал изискуем - м.06.2012г., поради което отказът да бъде признато е незаконосъобразен и на това основание. Тезата на директора на дирекция ОДОП [населено място], изложена в касационната жалба, че корекцията по чл. 126, ал.3, т.2 от ЗДДС не може да се извърши след изтичане на срока по чл. 72, ал.1 от ЗДДС е в противоречие с разпоредбата на чл. 73а, ал.1 от ЗДДС, където неспазването на срока по чл. 72 от ЗДДС изрично е предвидено като едно от условията, при които правото на данъчен кредит може да бъде упражнено.</w:t>
        <w:tab/>
        <w:br/>
        <w:tab/>
        <w:t xml:space="preserve">Различните правни изводи на първоинстанционния съд по тълкуването и приложението на чл. 73а от ЗДДС, в процесния случай не са повлияли на извършената от съда преценка за материална незаконосъобразност на оспорения ревизионен акт и постановената отмяна на акта. Решението не страда от посочения в касационната жалба порок - нарушение на материалния закон, съставляващ касационно основание по чл. 209, т.3 АПК, поради което и на основание чл. 221, ал.2 АПК следва да се остави в сила.</w:t>
        <w:tab/>
        <w:br/>
        <w:tab/>
        <w:t xml:space="preserve">При този изход на спора, разноски се следват на ответника в касационното производство в размер на 12 900 лева, платено адвокатско възнаграждение. Възражението на директора на дирекция ОДОП, [населено място] за прекомерност на адвокатското възнаграждение е неоснователно, тъй като възнаграждението е близо до двукратния размер на минималното възнаграждение по чл. 8, ал.1, т.5 от Наредба за минималните размери на адвокатските възнаграждения, съобразено е с обжалвания материален интерес и действителната фактическа и правна сложност на спора, поради което не са налице основанията по чл. 161, ал.2 ДОПК за неговото намаляване.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ОСТАВЯ В СИЛА решение № 435 от 27.01.2015г. на Административен съд, С. град, постановено по адм. дело № 9324/2014г.</w:t>
        <w:tab/>
        <w:br/>
        <w:tab/>
        <w:t xml:space="preserve">ОСЪЖДА дирекция Обжалване и данъчно - осигурителна практика, [населено място] да заплати на Ш. Е. Г.,със седалище Германия, сумата от 12 900 лева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