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№1758/10.04.2024 по гр. д. №645/2024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1758</w:t>
        <w:tab/>
        <w:br/>
        <w:tab/>
        <w:t xml:space="preserve"/>
        <w:tab/>
        <w:br/>
        <w:tab/>
        <w:t xml:space="preserve"> [населено място] 10.04.2024 год.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десети април две хиляди и двадесет и четвърта година в състав: 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 </w:t>
        <w:tab/>
        <w:br/>
        <w:tab/>
        <w:t xml:space="preserve"/>
        <w:tab/>
        <w:br/>
        <w:tab/>
        <w:t xml:space="preserve">разгледа докладваното от съдия Декова</w:t>
        <w:tab/>
        <w:br/>
        <w:tab/>
        <w:t xml:space="preserve"/>
        <w:tab/>
        <w:br/>
        <w:tab/>
        <w:t xml:space="preserve">гр. дело №645 по описа за 2024 год. </w:t>
        <w:tab/>
        <w:br/>
        <w:tab/>
        <w:t xml:space="preserve"/>
        <w:tab/>
        <w:br/>
        <w:tab/>
        <w:t xml:space="preserve">Производството е образувано по подадена молба от В. Е. Т., М. П. Т. и П. В. Т., тримата чрез процесуалния им представител адв.Б. за отмяна на влязло в сила въззивно решение №230/12.09.2018г. по в. гр. д. №48/2018г. на Апелативен съд – Велико Търново, с което е потвърдено решение № 324/11.07.2017 г. по в. гр. дело № 627/2013г. на Окръжен съд – Русе. </w:t>
        <w:tab/>
        <w:br/>
        <w:tab/>
        <w:t xml:space="preserve"/>
        <w:tab/>
        <w:br/>
        <w:tab/>
        <w:t xml:space="preserve">В молбата за отмяна се сочи отменително основание по чл.303, ал.1, т.7 ГПК. С молбата се представя окончателно решение от 13.04.2023г. на Европейския съд по правата на човека, по обединени три жалби, вкл. жалба №30642/21 от 06.07.2021г. /4 жалбоподатели/, по дело „К. срещу България“, както и превод на същото решение на български език, с твърдения, че ЕСПЧ е констатирал нарушение на правата на молителите по чл. 1 от Протокол № 1 към Конвенцията за защита правата на човека и основните свободи /КЗПЧОС)/, като се е позовал пряко на констатациите в решение по делото „Т. и други срещу България“ от 13.07.2021 г. Сочи се, че решението на ЕСПЧ от 13.04. 2023 г. обединява посочените в приложението към него три жалби, едната от които е подадена от тяхно име - на В. Е. Т., М. П. Т. и П. В. Т. – жалба № №30642/21 от 06.07.2021г. </w:t>
        <w:tab/>
        <w:br/>
        <w:tab/>
        <w:t xml:space="preserve"/>
        <w:tab/>
        <w:br/>
        <w:tab/>
        <w:t xml:space="preserve">С молба вх.№5675/01.04.2024г. молителите, чрез процесуален представител адв.Г.А. /с приложено пълномощно/, са направили искане да се прецени наличието или отсъствието на предпоставки за отвод на докладчика по делото. Искането е мотивирано с участието на съдията в друго производство /за отмяна на влязлото в сила съдебно решение по гр. д.№4298/2021г. на ВКС, ІІІ г. о./, приключило с решение, с която е оставена без уважение молбата на „ТИМ-ЕР“ЕООД, В. Е. Т., М. П. Т. /лично и като ЕТ“ТИМЕР-М.Т./ и П. В. Т., чрез адв.Г.А., с правно основание чл.303, ал.,1 т.1 ГПК за отмяна на влязлото в сила въззивно решение №230/12.09.2018г. по в. гр. д. №48/2018г. на Апелативен съд – Велико Търново, с което е потвърдено решение № 324/11.07.2017 г. по в. гр. дело № 627/2013г. на Окръжен съд – Русе. По приключилото производство по молбата за отмяна на основание чл.303, ал.1, т.1 ГПК съдебният състав е намерил, че представените с молбата за отмяна доказателства – две удостоверения от Национална агенция по приходите и решение по адм. д.№583/2015г. на АССГ, не са нови по смисъла на чл.303, ал., т.1 ГПК.</w:t>
        <w:tab/>
        <w:br/>
        <w:tab/>
        <w:t xml:space="preserve"/>
        <w:tab/>
        <w:br/>
        <w:tab/>
        <w:t xml:space="preserve">Ответникът по молбата Комисия за отнемане на незаконно придобито имущество /КОНПИ/, чрез процесуален представител П. – упълномощен служител с юридическо образование, началник на ТО Русе към ТД на КОНПИ Велико Търново, в писмен отговор вх.№6149/09.04.2024г., в дадения му за това срок, заявява становище, че предоставя на съда произнасянето за наличието или липса на отвод на съдия Деков</w:t>
        <w:tab/>
        <w:br/>
        <w:tab/>
        <w:t xml:space="preserve"/>
        <w:tab/>
        <w:br/>
        <w:tab/>
        <w:t xml:space="preserve">Днес се е върнала по делото втората половина от съобщението, с което й е даден срок за становище по молбата на адв.Г.А.. Прокуратура на РБългария не е изразилила становище по молбата в дадения срок.</w:t>
        <w:tab/>
        <w:br/>
        <w:tab/>
        <w:t xml:space="preserve"/>
        <w:tab/>
        <w:br/>
        <w:tab/>
        <w:t xml:space="preserve">Настоящият съдебен състав по молбата и като съобрази становищата на страните и данните по делото намира следното:</w:t>
        <w:tab/>
        <w:br/>
        <w:tab/>
        <w:t xml:space="preserve"/>
        <w:tab/>
        <w:br/>
        <w:tab/>
        <w:t xml:space="preserve">Съдията-докладчик по настоящото дело, при участието си в съдебния състав, при провеждане на производството по предходната молба за отмяна и при постановяване на съдебния акт по гр. д.№4298/2021. на ВКС, ІІІг. о. се е ръководила единствено от данните по делото и от закона. Всички предприети действия са осъществени при спазване на основните начала на правото /чл.5-13 ГПК/, съобразно вътрешното ми убеждение, без да е налице каквото и да основание за отвод.</w:t>
        <w:tab/>
        <w:br/>
        <w:tab/>
        <w:t xml:space="preserve"/>
        <w:tab/>
        <w:br/>
        <w:tab/>
        <w:t xml:space="preserve">След запознаване с делото настоящият съдебен състав намира, че с цел избягване на съмнения относно безпристрастността на съдията-докладчик, следва съдия Декова да се отстрани от разглеждането на делото и същото да се докладва за определяне на нов докладчик по реда на Правилата за образуването и случайното разпределение на делата във Върховния касационен съд.</w:t>
        <w:tab/>
        <w:br/>
        <w:tab/>
        <w:t xml:space="preserve"/>
        <w:tab/>
        <w:br/>
        <w:tab/>
        <w:t xml:space="preserve"> Водим от изложеното, Върховният касационен съд, състав на Трето г. о.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ОТВЕЖДА съдия Жива Декова от разглеждането на гр. д.№ 645/2024г. по описа на ВКС, ІІІ г. о.</w:t>
        <w:tab/>
        <w:br/>
        <w:tab/>
        <w:t xml:space="preserve"/>
        <w:tab/>
        <w:br/>
        <w:tab/>
        <w:t xml:space="preserve"> Делото да се докладва за ново разпределение.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