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№816/23.02.2024 по гр. д. №674/2024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816гр. София, 23.02.2024 г.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трети февруари,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674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 Образувано е по касационна жалба на „София Тех Парк“ АД срещу решение № 6304 от 07.12.2023 г. по в. гр. д. № 6917/2023 г. на Софийски градски съд. В подадената касационна жалба е инкорпорирано искане за спиране на изпълнението на основание чл. 282, ал. 2, т. 1 ГПК на обжалваното въззивно решение в частта му по иска с правно основание чл. 344, ал. 1 т. 3 вр. с чл. 225, ал. 1 КТ, с която молителят – ответник е осъден да заплати на ищеца Л. Г. Л. сумата 26 880 лв., представляваща обезщетение за оставане без работа поради незаконното уволнение за периода: 20.02.2018 г. – 20.08.2018 г., ведно със законната лихва от датата на предявяване на иска – 05.04.2018 г. до окончателното плащане.</w:t>
        <w:tab/>
        <w:br/>
        <w:tab/>
        <w:t xml:space="preserve"/>
        <w:tab/>
        <w:br/>
        <w:tab/>
        <w:t xml:space="preserve"> Налице са предпоставките на чл. 282, ал. 2 ГПК за спиране на изпълнението на горепосоченото въззивно решение в горепосочената му част – висящо е допустимо касационно производство по касационна жалба срещу въззивното решение и е внесено определеното от съда парично обезпечение по смисъла на чл. 282, ал. 2, т. 1 ГПК – сумата 26 880 лв., внесена по особената сметка на ВКС за обезпечения на 11.01.2024 г.. 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решение № 6304 от 07.12.2023 г. по в. гр. д. № 6917/2023 г. на Софийски градски съд в частта му, с която е уважен предявеният иск с правно основание чл. 344, ал. 1, т. 3 вр. с чл. 225, ал. 1 КТ за сумата 26 880 лв., представляваща обезщетение за оставане без работа поради незаконното уволнение за периода: 20.02.2018 г. – 20.08.2018 г., ведно със законната лихва от датата на предявяване на иска – 05.04.2018 г. до окончателното 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