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№8779/07.09.2006 по адм. д. №4431/2006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33 и сл. от ЗВАС.</w:t>
        <w:tab/>
        <w:br/>
        <w:tab/>
        <w:t xml:space="preserve">Образувано е по касационна жалба (наименувана само жалба) от ЕТ „Кос – Хол – К. Х.”, гр. Р., чрез адв. П. Кирова, срещу решение № 229 /28.11.2005г., постановено по адм. д. № 231/2005г. по описа на Пазарджишкия окръжен съд.</w:t>
        <w:tab/>
        <w:br/>
        <w:tab/>
        <w:t xml:space="preserve">В касационната жалба са изложени доводи за неправилност на решението поради противоречие с материалноправни разпоредби и допуснати съществени нарушения на процесуалните правила – отменителни основания по чл. 218б, ал. 1, б. „в” от ГПК.</w:t>
        <w:tab/>
        <w:br/>
        <w:tab/>
        <w:t xml:space="preserve">Ответникът „Булкопс-90” АД, гр. В., чрез процесуалния си представител изразява становище за неоснователност на жалбата.</w:t>
        <w:tab/>
        <w:br/>
        <w:tab/>
        <w:t xml:space="preserve">Ответната страна – О. Р., не се представлява и не изразява становище по жалбата.</w:t>
        <w:tab/>
        <w:br/>
        <w:tab/>
        <w:t xml:space="preserve">Представителят на Върховната административна прокуратура дава мнение за неоснователност на жалбата.</w:t>
        <w:tab/>
        <w:br/>
        <w:tab/>
        <w:t xml:space="preserve">Върховният административен съд, второ отделение намира, че касационната жалба е подадена в срока по чл. 33, ал. 1 от ЗВАС и е процесуално допустима.</w:t>
        <w:tab/>
        <w:br/>
        <w:tab/>
        <w:t xml:space="preserve">Разгледана по същество, е НЕОСНОВАТЕЛНА, по следните съображения:</w:t>
        <w:tab/>
        <w:br/>
        <w:tab/>
        <w:t xml:space="preserve">С обжалваното решение, в производството по чл. 215 от ЗУТ Пазарджишкият окръжен съд е отменил като незаконосъобразна заповед № РД-25-743 /08.12.2003г. на кмета на община Р., с която е одобрено попълването на кадастъра (на база геодезическо заснемане) с новопостроена сграда на „Бензиностанция и газстанция” в УПИ – III – Бензиностанция в кв. 1А по плана на гр. Р., собственост на ЕТ „КОСХОЛ – К. Х.”. За да постанови този резултат съдът е приел, че обжалваната заповед не отговаря на изискванията на чл. 15, ал. 1 от ЗАП, а именно – не съдържа мотиви за постановяването й. Предвид изложеното е направен изводът, че е налице хипотезата на чл. 12, т. 3 от ЗВАС за отмяната на обжалвания акт като незаконосъобразен.</w:t>
        <w:tab/>
        <w:br/>
        <w:tab/>
        <w:t xml:space="preserve">Обжалваното решение е правилно, законосъобразно и обосновано.</w:t>
        <w:tab/>
        <w:br/>
        <w:tab/>
        <w:t xml:space="preserve">По делото е безспорно, че процедурата по попълването на кадастъра с новопостроената сграда е инициирана с решение № XXIV, взето на заседание на Общинския експертен съвет по устройство на територията (ОБЕСУТ) с протокол от 20.11.2003г. Правното основание за издаване на процесната заповед е чл. 134, ал. 2, т. 2 от ЗУТ, който препраща към разпоредбите на ЗКИР относно реда, по който се допълват, съответно поправят кадастралният план или кадастралната карта. В конкретния случай законосъобразни са изводите на пъроинстанционния съд, че процесният акт е издаден при липса на мотиви – а именно, в заповедта не се съдържат фактически констатации, които да обосноват наличието на предпоставките на нормата на чл. 134, ал. 2, т. 2 от ЗУТ. Такива мотиви не са изложени и в цитираното в заповедта на кмета на общината протоколно решение на ОБЕСУТ. В съответствие с разпоредбата на чл. 15, ал. 2, т. 3 от ЗАП (действал към момента на издаване на процесната заповед) фактическите основания за издаване на акта са сред задължителните реквизити на всеки индивидуален административен акт и липсата им, с изключение на изричното посочените в закона хипотези (разпоредбата на чл. 15, ал. 3 от ЗАП), прави акта незаконосъобразен и е достатъчно основание за отмяната му.</w:t>
        <w:tab/>
        <w:br/>
        <w:tab/>
        <w:t xml:space="preserve">Наред с изложеното заповедта е незаконосъобразна, тъй като е издадена без да е спазена процедурата по чл. 53, ал. 3 от ЗКИР, съгласно който непълнотите и грешките по ал. 1, т. 1 се установяват на самото място от службата по геодезия, картография и кадастър с акт, който се подписва от съставителя, заявителя и пряко заинтересуваните собственици. В конкретния случай по делото не са ангажирани доказателства въобще такъв акт за непълноти и грешки да е съставян, което представлява съществено нарушение на процедурата и е самостоятелно основание за отмяна на заповедта като незаконосъобразна.</w:t>
        <w:tab/>
        <w:br/>
        <w:tab/>
        <w:t xml:space="preserve">С оглед на изложеното и тъй като не са налице отменителните основания, визирани в разпоредбата на чл. 218б, ал. 1, б. „в” от ГПК, обжалваното решение като правилно следва да се остави в сила.</w:t>
        <w:tab/>
        <w:br/>
        <w:tab/>
        <w:t xml:space="preserve">По изложените съображения и на основание чл. 40, ал. 1, предл. 1 от ЗВАС, Върховният административен съд, II отделение, РЕШИ:</w:t>
        <w:tab/>
        <w:br/>
        <w:tab/>
        <w:t xml:space="preserve">ОСТАВЯ В СИЛА Решение № 229 /28.11.2005г., постановено по адм. д. № 231 /2005г. на Пазарджишкия окръжен съд. РЕШЕНИЕТО не подлежи на обжалване. Вярно с оригинала, ПРЕДСЕДАТЕЛ: /п/ С. Н. секретар: ЧЛЕНОВЕ: /п/ Е. З./п/ Д. Р.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