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№2571/27.08.2025 по търг. д. №2843/2024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2571</w:t>
        <w:tab/>
        <w:br/>
        <w:tab/>
        <w:t xml:space="preserve"/>
        <w:tab/>
        <w:br/>
        <w:tab/>
        <w:t xml:space="preserve"> [населено място], 27.08.2025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осми август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д.№2843/24г.,за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чл.282 ал.5 от ГПК.</w:t>
        <w:tab/>
        <w:br/>
        <w:tab/>
        <w:t xml:space="preserve"/>
        <w:tab/>
        <w:br/>
        <w:tab/>
        <w:t xml:space="preserve">Върховен касационен съд е сезиран с молба от касатора по делото „Водоснабдяване и канализация Шумен“ООД за освобождаване на сумата 260 105,80 лв., преведени по сметката за обезпечения на ВКС във връзка с искане за спиране на изпълнението на решение №262/10.10.24г. по т. д. №369/24г. на Апелативен съд Варна, с което е потвърдено решение №31/22.05.24г. по т. д.№48/23г. на Шуменски окръжен съд, с което касаторът е осъден да заплати на „Ар Ти Ай Файнанс“ ГмбХ сумата 240 838,72 лв., представляваща сбор от четири дължими месечни вноски /от 71 до 74 вкл. за периода 10.11.2020г.-10.02.2021г./ от възнаграждение по договор за изпълнение на рехабилитация на водопроводи и водоснабдителната система на [населено място] от 08.01.2013г., ведно със законната лихва и сумата 19 267,08 лв., представляваща неустойка за забава върху главницата. </w:t>
        <w:tab/>
        <w:br/>
        <w:tab/>
        <w:t xml:space="preserve"/>
        <w:tab/>
        <w:br/>
        <w:tab/>
        <w:t xml:space="preserve">С определение №2870/04.11.2024г. по ч. т.д.№2413/24г. Върховен касационен съд е спрял изпълнението на решението на ВАпС , след удостоверяване от молителя и при служебно извършена справка, че по сметката на ВКС е постъпила сума като обезпечение по чл.282 ал.2 т.1 от ГПК в размер на обжалваемия интерес от общо 260 105,80 лв. </w:t>
        <w:tab/>
        <w:br/>
        <w:tab/>
        <w:t xml:space="preserve"/>
        <w:tab/>
        <w:br/>
        <w:tab/>
        <w:t xml:space="preserve">С определение №1669/30.05.25г. по т. д.№2843/24г. съставът на Второ търговско отделение на ВКС не е допуснал до разглеждане по същество касационната жалба на „Водоснабдяване и канализация Шумен“ООД.</w:t>
        <w:tab/>
        <w:br/>
        <w:tab/>
        <w:t xml:space="preserve"/>
        <w:tab/>
        <w:br/>
        <w:tab/>
        <w:t xml:space="preserve">В молбата за освобождаване на внесената гаранция молителят твърди, че задълженията му към ищците са погасени чрез плащане. За установяване на този факт е представил с молба от 07.08.2025г. покана за доброволно изполнение, изпълнителен лист и преводно нареждане от 03.06.25г. за внесена по сметката на ЧСИ Д. З. във връзка с образувано въз основа на издадения в полза на ищеца изпълнителен лист изпълнително дело №20248760401441 сума в общ размер 324 278 лв., която покрива задълженията на молителя. Представено е и издадено на 03.06.2025г. разпореждане на ЧСИ за прекратяване на изпълнителното дело на основание чл.433 ал.2 ГПК, поради изплащане на дълга. </w:t>
        <w:tab/>
        <w:br/>
        <w:tab/>
        <w:t xml:space="preserve"/>
        <w:tab/>
        <w:br/>
        <w:tab/>
        <w:t xml:space="preserve">Насрещната по молбата страна „Ар Ти Ай Файнанс“ ГмбХ е получила препис от молбата за освобождаване на гаранцията на 08.07.2025г. и не е възразила срещу искането с писмен отговор в законоустановения срок. </w:t>
        <w:tab/>
        <w:br/>
        <w:tab/>
        <w:t xml:space="preserve"/>
        <w:tab/>
        <w:br/>
        <w:tab/>
        <w:t xml:space="preserve">Видно от направената служебна справка от счетоводството на съда към 08.08.2025г. сумата е налична по сметката за обезпечения на ВКС. </w:t>
        <w:tab/>
        <w:br/>
        <w:tab/>
        <w:t xml:space="preserve"/>
        <w:tab/>
        <w:br/>
        <w:tab/>
        <w:t xml:space="preserve">Предвид изложеното, Върховният касационен съд Търговска колегия Второ отделение намира, че е налице основанието на чл.282 ал.5 от ГПК,като внесеното от молителя обезпечение, предназначено да гарантира изпълнението на влязлото в сила осъдително решение, следва да бъде освободено и преведено по посочената от молителя банкова сметка.</w:t>
        <w:tab/>
        <w:br/>
        <w:tab/>
        <w:t xml:space="preserve"/>
        <w:tab/>
        <w:br/>
        <w:tab/>
        <w:t xml:space="preserve"> Така мотивиран,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ОСВОБОЖДАВА внесената по сметка на ВКС като обезпечение по реда на чл.282 ал.2 от ГПК от „Водоснабдяване и канализация Шумен“ООД сума в размер на 260 105,80 лв. </w:t>
        <w:tab/>
        <w:br/>
        <w:tab/>
        <w:t xml:space="preserve"/>
        <w:tab/>
        <w:br/>
        <w:tab/>
        <w:t xml:space="preserve">Сумата да се преведе от сметката за обезпечения на ВКС по посочената в молбата на „Водоснабдяване и канализация Шумен“ООД сметка.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