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№1125/30.04.2024 по ч. търг. д. №472/2024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1125</w:t>
        <w:tab/>
        <w:br/>
        <w:tab/>
        <w:t xml:space="preserve"/>
        <w:tab/>
        <w:br/>
        <w:tab/>
        <w:t xml:space="preserve"> гр. София, 30.04.2024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25 април,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ЧЛЕНОВЕ:КРИСТИЯНА ГЕНКОВСКА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Боян БАЛЕВСКИ ч. т. дело №472 по описа за 2024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274, ал. 1, т. 2 вр. с ал.2 , изр.1 ГПК във връзка с чл. 286 ал.2 ГПК. </w:t>
        <w:tab/>
        <w:br/>
        <w:tab/>
        <w:t xml:space="preserve"/>
        <w:tab/>
        <w:br/>
        <w:tab/>
        <w:t xml:space="preserve">Образувано е по частна жалба на пълномощника на Г. Б. М. срещу разпореждане №2158 от 13.11.2023 по гр. дело №841/22 г. на Софийски апелативен съд, 3 търг. с-в, с което е върната касационната жалба вх. №21638/02.10.2023 г. на същия жалбоподател срещу решение, постановено по същото дело на същия съдебен състав. Навежда се оплакване за неправилност на обжалваното разпореждане, доколкото съдът е върнал касационната жалба без да са налице основания за това. </w:t>
        <w:tab/>
        <w:br/>
        <w:tab/>
        <w:t xml:space="preserve"/>
        <w:tab/>
        <w:br/>
        <w:tab/>
        <w:t xml:space="preserve">Не са депозирани отговори от останалите страни в процеса.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отделение, след като обсъди доводите в частната жалба и прецени данните по делото, приема следното:</w:t>
        <w:tab/>
        <w:br/>
        <w:tab/>
        <w:t xml:space="preserve"/>
        <w:tab/>
        <w:br/>
        <w:tab/>
        <w:t xml:space="preserve"> Частната жалба е процесуално допустима - подадена е от легитимирана страна в предвидения в чл. 275, ал. 1 от ГПК едноседмичен срок и е насочена срещу валиден, допустим и подлежащ на обжалване съдебен акт от кръга на посочените в чл. 274, ал. 1, т. 2 вр. с ал.2 , изр.1 ГПК във връзка с чл. 286 ал.2 ГПК. </w:t>
        <w:tab/>
        <w:br/>
        <w:tab/>
        <w:t xml:space="preserve"/>
        <w:tab/>
        <w:br/>
        <w:tab/>
        <w:t xml:space="preserve"> Разгледана по същество, тя е основателна.</w:t>
        <w:tab/>
        <w:br/>
        <w:tab/>
        <w:t xml:space="preserve"/>
        <w:tab/>
        <w:br/>
        <w:tab/>
        <w:t xml:space="preserve"> За да постанови обжалваното разпореждане за връщане на касационната жалба, съдът е приел, че същата е подадена след изтичане на законовия едномесечен срок. </w:t>
        <w:tab/>
        <w:br/>
        <w:tab/>
        <w:t xml:space="preserve"/>
        <w:tab/>
        <w:br/>
        <w:tab/>
        <w:t xml:space="preserve">Видно от съобщението за връчване на постановеното въззивно решение по гр. дело №841/22 г. на Софийски апелативен съд, 3 търг. с-в на подалия КЖ Г. Б. М., същото му е било връчено лично на 31.08.2023 г. Подадена е КЖ вх. № 21 638 , от страна на последния, на 02.10.2023г. Съгласно чл.283 ГПК във връзка с чл.60 ал.3 ГПК срокът за подаване на КЖ изтича на 30.09.2023 г.-в събота-неприсъствен ден и следователно се прилага ал.6 на чл.60 -т. е. срокът изтича на първия присъствен ден-понеделник 02.10.2023, на който е и била подадена жалбата. Въпреки изложените факти, с обжалваното разпореждане въззивният съд е счел, че КЖ не е подадена в законовия срок, с оглед на което е постановил обжалваното разпореждане за връщането й. </w:t>
        <w:tab/>
        <w:br/>
        <w:tab/>
        <w:t xml:space="preserve"/>
        <w:tab/>
        <w:br/>
        <w:tab/>
        <w:t xml:space="preserve"> С оглед изложеното обжалваното разпореждане се явява незаконосъобразно и следва да се отмени като преписката по делото се върне на САС за администриране на касационната жалба.</w:t>
        <w:tab/>
        <w:br/>
        <w:tab/>
        <w:t xml:space="preserve"/>
        <w:tab/>
        <w:br/>
        <w:tab/>
        <w:t xml:space="preserve"> Мотивиран от горното, Върховен касационен съд на Република България, Търговска колегия, състав на Първо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ОТМЕНЯ разпореждане №2158 от 13.11.2023 по търг. дело №841/22 г. на Софийски апелативен съд, 3 търг. с-в, с което е върната касационната жалба вх. №21638/02.10.2023 г. на Г. Б. М. ЕГН: [ЕГН] срещу решение, постановено по търг. дело №841/22 г. на Софийски апелативен съд, 3 търг. с-в.</w:t>
        <w:tab/>
        <w:br/>
        <w:tab/>
        <w:t xml:space="preserve"/>
        <w:tab/>
        <w:br/>
        <w:tab/>
        <w:t xml:space="preserve">ВРЪЩА преписката по търг. дело №841/22 г. на Софийски апелативен съд, на същия състав за администриране на касационната жалба вх. №21638/02.10.2023 г. на Г. Б. М..</w:t>
        <w:tab/>
        <w:br/>
        <w:tab/>
        <w:t xml:space="preserve"/>
        <w:tab/>
        <w:br/>
        <w:tab/>
        <w:t xml:space="preserve">ОПРЕДЕЛЕНИЕТО не подлежи на обжалване .</w:t>
        <w:tab/>
        <w:br/>
        <w:tab/>
        <w:t xml:space="preserve"/>
        <w:tab/>
        <w:br/>
        <w:tab/>
        <w:t xml:space="preserve">ПРЕДСЕДАТЕЛ: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