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№60073/19.08.2021 по ч. нак. д. №739/2021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№60073</w:t>
        <w:tab/>
        <w:br/>
        <w:tab/>
        <w:t xml:space="preserve"/>
        <w:tab/>
        <w:br/>
        <w:tab/>
        <w:t xml:space="preserve">гр. София, 19 август 2021 г.</w:t>
        <w:tab/>
        <w:br/>
        <w:tab/>
        <w:t xml:space="preserve"/>
        <w:tab/>
        <w:br/>
        <w:tab/>
        <w:t xml:space="preserve">Върховният касационен съд на Република България, І НО, в закрито заседание на деветнадесети август през две хиляди двадесет и първа година, в състав:</w:t>
        <w:tab/>
        <w:br/>
        <w:tab/>
        <w:t xml:space="preserve"/>
        <w:tab/>
        <w:br/>
        <w:tab/>
        <w:t xml:space="preserve">ПРЕДСЕДАТЕЛ:ВАЛЯ РУШАНОВА</w:t>
        <w:tab/>
        <w:br/>
        <w:tab/>
        <w:t xml:space="preserve"/>
        <w:tab/>
        <w:br/>
        <w:tab/>
        <w:t xml:space="preserve">ЧЛЕНОВЕ:ЕЛЕНА КАРАКАШЕВА</w:t>
        <w:tab/>
        <w:br/>
        <w:tab/>
        <w:t xml:space="preserve"/>
        <w:tab/>
        <w:br/>
        <w:tab/>
        <w:t xml:space="preserve"> ТАТЯНА ГРОЗДАНОВА</w:t>
        <w:tab/>
        <w:br/>
        <w:tab/>
        <w:t xml:space="preserve"/>
        <w:tab/>
        <w:br/>
        <w:tab/>
        <w:t xml:space="preserve">при секретар …………… при становището на прокурора М.БЕНЧЕВ изслуша докладваното от съдия Каракашева частно наказателно дело №739/2021г.</w:t>
        <w:tab/>
        <w:br/>
        <w:tab/>
        <w:t xml:space="preserve"/>
        <w:tab/>
        <w:br/>
        <w:tab/>
        <w:t xml:space="preserve">Производството е с правно основание чл. 44, т.1 от НПК във връзка с повдигнат спор за подсъдност от РС-Димитровград.</w:t>
        <w:tab/>
        <w:br/>
        <w:tab/>
        <w:t xml:space="preserve"/>
        <w:tab/>
        <w:br/>
        <w:tab/>
        <w:t xml:space="preserve">Постъпило е писмено становище от прокурор от ВКП, според което, в случая на основание чл.133, ал.2 от Закона за марките и географските означения /ЗМГО/ делото следва да се изпрати на Районен съд – гр. София, тъй като в посочения текст е въведена специална подсъдност, дерогираща общата такава по чл.59, ал.1 от ЗАНН.</w:t>
        <w:tab/>
        <w:br/>
        <w:tab/>
        <w:t xml:space="preserve"/>
        <w:tab/>
        <w:br/>
        <w:tab/>
        <w:t xml:space="preserve">Върховният касационен съд, първо НО, за да се произнесе, взе предвид следното:</w:t>
        <w:tab/>
        <w:br/>
        <w:tab/>
        <w:t xml:space="preserve"/>
        <w:tab/>
        <w:br/>
        <w:tab/>
        <w:t xml:space="preserve">Пред Районен съд – гр. София е било образувано н. а.х. д. № 7483/2020г. по повод подадена жалба от А. Н. Юсни, срещу НП №77 от 15.05.2020 г., издадено от Председателя на Патентното ведомство на Република България.</w:t>
        <w:tab/>
        <w:br/>
        <w:tab/>
        <w:t xml:space="preserve"/>
        <w:tab/>
        <w:br/>
        <w:tab/>
        <w:t xml:space="preserve"> С разпореждане от 16.06.2021 г., постановено по н. а.х. д. № 7483/2020 г., съдията-докладчик в Районен съд – гр. София е прекратил съдебното производство по делото и го е изпратил по подсъдност на Районен съд-Димитровград, като е приел, че административното нарушение е извършено в гр. Димитровград, следователно на основание чл. 59, ал. 1 от ЗАНН е подсъдно на Димитровградски районен съд.</w:t>
        <w:tab/>
        <w:br/>
        <w:tab/>
        <w:t xml:space="preserve"/>
        <w:tab/>
        <w:br/>
        <w:tab/>
        <w:t xml:space="preserve"> Пред Димитровградски районен съд е било образувано н. а.х. д. №336/2021г., по което съдията-докладчик с разпореждане №266 от 02.08.2021г. е прекратил съдебното производство и е повдигнал настоящия спор за подсъдност.Приел е, че независимо, че нарушението е извършено в съдебния район на гр. Димитровград, местно компетентния съд в конкретния случай е СРС.Това следва от разпоредбата на чл.133, ал.2 от ЗМГО, с която е въведена специална местна подсъдност, възлагаща само на СРС разглеждането на жалбите против наказателни постановления на Председателя на Патентното ведомство на РБ.Тази специална подсъдност дерогира общата такава по чл.59, ал.1 от ЗАНН.</w:t>
        <w:tab/>
        <w:br/>
        <w:tab/>
        <w:t xml:space="preserve"/>
        <w:tab/>
        <w:br/>
        <w:tab/>
        <w:t xml:space="preserve">Върховният касационен съд намери, че повдигнатия спор за подсъдност следва да бъде решен в полза на РС-Димитровград. С разпоредбата на чл. 133, ал. 2 от Закона за марките и географските означения (обн., ДВ, бр. 98 от 13.12.2019 г.) е въведена специална местна подсъдност, която възлага само на Софийския районен съд разглеждането на жалбите против наказателните постановления на Патентното ведомство, независимо от мястото на извършване на административните нарушения по този закон. Нормата на чл. 133, ал. 2 от ЗМГО е специална спрямо общата норма на чл. 59, ал. 1 от ЗАНН, поради което я дерогира за този род наказателно-административни производства.Това определя Софийски районен съд като местно компетентен да разгледа подадената жалба срещу посоченото по-горе наказателно постановление. </w:t>
        <w:tab/>
        <w:br/>
        <w:tab/>
        <w:t xml:space="preserve"/>
        <w:tab/>
        <w:br/>
        <w:tab/>
        <w:t xml:space="preserve">Водим от горното и на основание чл. 44, т.1 от НПК, ВКС, І НО,</w:t>
        <w:tab/>
        <w:br/>
        <w:tab/>
        <w:t xml:space="preserve"/>
        <w:tab/>
        <w:br/>
        <w:tab/>
        <w:t xml:space="preserve">О П Р Е Д Е Л И:</w:t>
        <w:tab/>
        <w:br/>
        <w:tab/>
        <w:t xml:space="preserve"/>
        <w:tab/>
        <w:br/>
        <w:tab/>
        <w:t xml:space="preserve">ИЗПРАЩА прекратеното а. н.д. №336/2021г. по описа на РС-Димитровград за разглеждане от РС-София.</w:t>
        <w:tab/>
        <w:br/>
        <w:tab/>
        <w:t xml:space="preserve"/>
        <w:tab/>
        <w:br/>
        <w:tab/>
        <w:t xml:space="preserve">Копие от определението да се изпрати на РС-Димитровград.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