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№60072/17.08.2021 по ч. нак. д. №680/2021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60072</w:t>
        <w:tab/>
        <w:br/>
        <w:tab/>
        <w:t xml:space="preserve"/>
        <w:tab/>
        <w:br/>
        <w:tab/>
        <w:t xml:space="preserve">гр.София, 17 август 2021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шестнадесети август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МИЛЕНА ПАНЕВА</w:t>
        <w:tab/>
        <w:br/>
        <w:tab/>
        <w:t xml:space="preserve"/>
        <w:tab/>
        <w:br/>
        <w:tab/>
        <w:t xml:space="preserve"> ЧЛЕНОВЕ: НЕВЕНА ГРОЗЕВА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и след становище на прокурора от ВКП Кирил Иванов, като изслуша докладваното от съдия Грозданова наказателно частно дело № 680/2021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 за разглеждане на н. о.х. д. № 458/2021 година по описа на Районен съд – Хасково. 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делото следва да се разгледа от друг, еднакъв по степен съд.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 </w:t>
        <w:tab/>
        <w:br/>
        <w:tab/>
        <w:t xml:space="preserve"/>
        <w:tab/>
        <w:br/>
        <w:tab/>
        <w:t xml:space="preserve">Производството по н. о.х. д. № 458/2021 година по описа на Районен съд – Хасково е било образувано след като ВКС с определение № 44/07.04.2021 година по н. ч.д. № 289/2021 година е променил на основание чл. 43, т. 3 НПК местната подсъдност на н. о.х. д. № 119/2021 година по описа на РС – Димитровград, образувано по внесения обвинителен акт от Районна прокуратура – Хасково, ТО – Димитровград, с който на З. В. Д. е повдигнато обвинение за продължавано престъпление по чл. 324, ал. 1, вр. чл. 26 НК за това, че е упражнявала адвокатска професия без съответната правоспособност по Закона за адвокатурата. Основание за промяната на местната подсъдност са били направените самоотводи на основание чл. 31, ал. 1 и ал. 3, вр. чл. 29, ал. 2 НПК на всички съдии от Районен съд – Димитровград поради обстоятелството, че подсъдимата е „близък роднина на магистрат от РС Димитровград“. </w:t>
        <w:tab/>
        <w:br/>
        <w:tab/>
        <w:t xml:space="preserve"/>
        <w:tab/>
        <w:br/>
        <w:tab/>
        <w:t xml:space="preserve">Сега работещите по щат съдии при Районен съд – Хасково също са се отвели от участие в разглеждане на н. о.х. д. № 458/2021 година по описа на Районен съд – Хасково на същото правно основание. Подсъдимата Д. е поискала отвод на всички съдии от първоинстанционния съд поради съмнението й във връзка с четири предходни наказателни производства срещу нея, че делото й ще бъде разгледано в съдебния район на ОС Хасково от независим и безпристрастен съд. Същевременно подсъдимата Д. в предходни периоди и понастоящем е адвокат, упражнява дейността си в съдебния район на ОС Хасково, а нейният брат е съдия в РС Димитровград, с когото съдиите от РС Хасково поддържат колегиални отношения.</w:t>
        <w:tab/>
        <w:br/>
        <w:tab/>
        <w:t xml:space="preserve"/>
        <w:tab/>
        <w:br/>
        <w:tab/>
        <w:t xml:space="preserve"> Изложеното обуславя наличието на хипотезата на чл. 43, т. 3 от НПК и налага определянето на друг, еднакъв по степен съд, който да разгледа делото. При служебното положение в миналото и понастоящем на подсъдимата съблюдаването на принципите на безпристрастност и обективност налага делото да бъде разгледано в район, различен от района на Пловдивския апелативен съд и това следва да бъде РС Нова Загора, тъй като териториално Нова Загора е сравнително близо до гр. Димитровград и не биха се създали големи трудности за призоваването и явяването на страните и свидетелите по делото предвид наличната инфраструктура и транспортни връзки между двете съдилища. 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ИЗПРАЩА н. о.х. д. № 458/2021 година по описа на Районен съд – Хасково на Районен съд – Нова Загора за разглеждане.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– Хасково.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