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№1061/24.08.2017 по адм. д. №7547/2016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[фирма], [населено място], [община], чрез управителя Д. Г. против Решение № 125 /26.05.2016 г., постановено по адм. дело № 61/2016 г. по описа на Административен съд - Хасково.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същество, е НЕОСНОВАТЕЛНА по следните съображения:</w:t>
        <w:tab/>
        <w:br/>
        <w:tab/>
        <w:t xml:space="preserve">Първоинстанционният съд е бил сезиран с жалба от „Звонк 09“ против Заповед № 138 /01.02.2016 г. на кмета на О. Х, с която на основание чл. 57а, ал. 3 ЗУТ е разпоредено премахването на преместваеми съоръжения - навес /дървена конструкция/ и маси за консумация под навеса /стационарни/, находящи се в УПИ [номер], кв. [номер] по плана на [населено място], [община]. Съдът е отхвърлил оспорването като неоснователно. Решението е валидно, правилно и законосъобразно.</w:t>
        <w:tab/>
        <w:br/>
        <w:tab/>
        <w:t xml:space="preserve">За да постанови акта си,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обстоятелства, е достигнал до верни правни изводи.</w:t>
        <w:tab/>
        <w:br/>
        <w:tab/>
        <w:t xml:space="preserve">По делото няма спор, че издаденото Разрешително за монтиране на временни обекти съгласно чл. 56 от ЗУТ № 1044/06.10.2010 г. е с изтекъл срок. Разрешението има сила за периода от 01.10.2010 г. до 01.03.2012 г. По делото е установено, че към датата на издаване на оспорената заповед няма ново разрешение за поставяне. Предвид констатираните факти и при правилно прилагане на материалния закон административният съд е приел, че преместваемите обекти са без разрешение за поставяне, като без правно значение е обстоятелството, че за предходен период същите са имали разрешение. Изтичането на срока за поставяне на преместваемите обекти е равнозначно на липса на такова. При безспорното установяване, че към датата на извършване на проверка и на издаване на заповедта касационният жалбоподател не е разполагал с разрешение за поставяне, като е възприел хипотезата на чл. 57а, ал. 1, т. 1 ЗУТ, административният орган не е нарушил материалния закон, а решението, с което оспорването срещу издадения на това основание акт е отхвърлено, не носи порока материалноправна незаконосъобразност.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Воден от изложените съображения и на осн. чл. 221 ал. 2 АПК, Върховният административен съд, второ отделение, в настоящия съставРЕШИ: </w:t>
        <w:tab/>
        <w:br/>
        <w:tab/>
        <w:t xml:space="preserve">ОСТАВЯ В СИЛА Решение № 125 /26.05.2016 г., постановено по адм. дело № 61/2016 г. по описа на Административен съд - Хасково.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