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№361/20.08.2025 по ч. нак. д. №768/2025 на ВКС,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361</w:t>
        <w:tab/>
        <w:br/>
        <w:tab/>
        <w:t xml:space="preserve"/>
        <w:tab/>
        <w:br/>
        <w:tab/>
        <w:t xml:space="preserve"> гр. София, 20.08.2025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двадесети август през две хиляди двадесет и пета година в следния състав: Председател:Лада Паунова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Невена Грозева Касационно частно наказателно дело № 20258003200768 по описа за 2025 година Производството е по чл. 43, т. 3 от НПК.</w:t>
        <w:tab/>
        <w:br/>
        <w:tab/>
        <w:t xml:space="preserve"/>
        <w:tab/>
        <w:br/>
        <w:tab/>
        <w:t xml:space="preserve">С определение № 180 от 12.08.2025 г. , съдията – докладчик по нчд № 235/25 г. прекратил съдебното производство и изпратил делото във ВКС за образуване на производство по реда на чл. 43, т. 3 от НПК и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ВКС след като се запозна с материалите по делото намира за установено следното :</w:t>
        <w:tab/>
        <w:br/>
        <w:tab/>
        <w:t xml:space="preserve"/>
        <w:tab/>
        <w:br/>
        <w:tab/>
        <w:t xml:space="preserve">В Районен съд – Сливен било образувано нчд № 614/25 г. по жалба на И. Т. Д. срещу постановление за спиране на наказателното производство по ДП№ 452/24 г. Всички работещи на щат съдии в районния съд са се отвели от разглеждане на делото, като причина за това са посочили познанството си с жалбоподателката, която работи в съда. ВКС с определение № 298 от 2.07.2025 г. по н. ч. д. № 594/25 г. на основание чл. 43, т. 3 от НПК е изпратил делото за разглеждане в РС - Нова Загора, където е образувано нчд № 235/25 г. Жалбоподателката подала заявление, с което е поискала отвод на всички съдии в РС - Нова Загора. С оглед избягване на съмнения в тяхната безпристрастност работещите по щат съдии са се отвели от разглеждане на делото и отново са изпратили делото във ВКС за определяне на друг еднакъв по степен съд.</w:t>
        <w:tab/>
        <w:br/>
        <w:tab/>
        <w:t xml:space="preserve"/>
        <w:tab/>
        <w:br/>
        <w:tab/>
        <w:t xml:space="preserve">Изложеното налага, въпреки правилата на местната подсъдност, делото да се изпрати за разглеждане и решаване от друг, еднакъв по степен съд - а именно Районен съд – Ямбол, който е и териториално най - близък.</w:t>
        <w:tab/>
        <w:br/>
        <w:tab/>
        <w:t xml:space="preserve"/>
        <w:tab/>
        <w:br/>
        <w:tab/>
        <w:t xml:space="preserve">С оглед изложеното и на основание чл. 43, т. 3 от НПК ВКС –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нчд № 235/25 г. по описа на Районен съд – Нова Загора за разглеждане и решаване в Районен съд - Ямбол.</w:t>
        <w:tab/>
        <w:br/>
        <w:tab/>
        <w:t xml:space="preserve"/>
        <w:tab/>
        <w:br/>
        <w:tab/>
        <w:t xml:space="preserve">Препис от определението да се изпрати на Районен съд - Нова Загора. 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