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№2075/25.04.2024 по ч.гр.д. №1255/2024 на ВКС, ГК, IV г.о., докладвано от съдия Борис Димитров Илиев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2075</w:t>
        <w:tab/>
        <w:br/>
        <w:tab/>
        <w:t xml:space="preserve"/>
        <w:tab/>
        <w:br/>
        <w:tab/>
        <w:t xml:space="preserve">гр. София, 25.04.2024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двадесет и втори април две хиляди двадесет и четвърта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1. Велислав Павков</w:t>
        <w:tab/>
        <w:br/>
        <w:tab/>
        <w:t xml:space="preserve"/>
        <w:tab/>
        <w:br/>
        <w:tab/>
        <w:t xml:space="preserve"> 2. Борис Дим. Илиев </w:t>
        <w:tab/>
        <w:br/>
        <w:tab/>
        <w:t xml:space="preserve"/>
        <w:tab/>
        <w:br/>
        <w:tab/>
        <w:t xml:space="preserve">при секретаря в присъствието на прокурора като разгледа докладваното от съдията Илиев гр. д.№ 1255 по описа за 2024 год. и за да се произнесе, взе предвид следното:</w:t>
        <w:tab/>
        <w:br/>
        <w:tab/>
        <w:t xml:space="preserve"/>
        <w:tab/>
        <w:br/>
        <w:tab/>
        <w:t xml:space="preserve"> Съдът констатира, че при разглеждането на делото, по ч. гр. д.№ 1694/2021 г. по описа на ІІІ гр. отд., включено в предмета на спора, като член на състава на ВКС, е участвала съдия Майя Русева, която е съпруга на съдия Велислав Павков, член на настоящия състав. Това обстоятелство е основание за отвод от разглеждането на частната жалба на съдия Велислав Павков, на основание чл.22, ал.1, т.6 ГПК.</w:t>
        <w:tab/>
        <w:br/>
        <w:tab/>
        <w:t xml:space="preserve"/>
        <w:tab/>
        <w:br/>
        <w:tab/>
        <w:t xml:space="preserve"> Водим от горното, съдът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ОТВЕЖДА от състава на ВКС, разглеждащ частната жалба по образуваното гр. д.№ 1255/2024 г. по описа на ВКС, ІV гр. отд. съдия Велислав Павков.</w:t>
        <w:tab/>
        <w:br/>
        <w:tab/>
        <w:t xml:space="preserve"/>
        <w:tab/>
        <w:br/>
        <w:tab/>
        <w:t xml:space="preserve"> Делото да се докладва за определяне на друг съдия като член на състава.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