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№3994/18.08.2025 по гр. д. №3488/2024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3994</w:t>
        <w:tab/>
        <w:br/>
        <w:tab/>
        <w:t xml:space="preserve"/>
        <w:tab/>
        <w:br/>
        <w:tab/>
        <w:t xml:space="preserve"> Гр. София,18.08.2025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Орешарова гр. д. №3488/2024 г., намира следното:</w:t>
        <w:tab/>
        <w:br/>
        <w:tab/>
        <w:t xml:space="preserve"/>
        <w:tab/>
        <w:br/>
        <w:tab/>
        <w:t xml:space="preserve"> Производството е по чл.248 ГПК.</w:t>
        <w:tab/>
        <w:br/>
        <w:tab/>
        <w:t xml:space="preserve"/>
        <w:tab/>
        <w:br/>
        <w:tab/>
        <w:t xml:space="preserve"> В срока по чл.248, ал.1 ГПК е постъпила молба от С. И. Ш., ответник по касационна жалба, чрез адв. И. Х. от АК-Г. с искане за допълване на постановеното от ВКС определение по чл.288 ГПК с №2255/07.05.2025 г., с което не е допуснато до касационно обжалване въззивно решение №107/08.05.2024 г., постановено по в. гр. дело №81/2024 г. на Окръжен съд-Габрово, като се присъдят разноските за адвокатско възнаграждение за касационното производство, които изрично са поискани в отговор на касационната жалба и е приложен договор за правна защита.</w:t>
        <w:tab/>
        <w:br/>
        <w:tab/>
        <w:t xml:space="preserve"/>
        <w:tab/>
        <w:br/>
        <w:tab/>
        <w:t xml:space="preserve"> Ответникът по молбата „Г.“ О., чрез адв.М. Х. след като му е връчен препис от молбата по чл.248 ГПК не е заявил становище по нея.</w:t>
        <w:tab/>
        <w:br/>
        <w:tab/>
        <w:t xml:space="preserve"/>
        <w:tab/>
        <w:br/>
        <w:tab/>
        <w:t xml:space="preserve"> Настоящият състав на ВКС намира молбата за допустима и основателна: присъждането на разноските е поискано своевременно с отговора на касационната жалба, по делото са приложени доказателства за заплащането на сумата от 1400лв. по договор за правна защита от 13.08.2024 г. с характер на разписка в частта, удостоверяваща плащането на адв. възнаграждение – ТР №6/13 г. ОСГТК за сумата от 1 400лв.- изцяло и в брой при подписване на договора. С определението по чл.288 ГПК, с което не е допуснато касационно обжалване и с което приключва производството пред ВКС, съдът е пропуснал да се произнесе за разноските. В случая също така към отговора на касационната жалба, изготвен от адв.Х. пълномощник на ответника по касация по делото е представено доказателство за направените разноски за заплатено адвокатско възнаграждение за касационното производство и се иска присъжданетото им. Налице са предпоставките за допълване на определението с присъждане на разноски на осн. чл.78, ал. 3 ГПК и по реда на чл.248 ГПК. Не е направено възражение за прекомерност на разноските. В настоящия случай при съобразяване на гореизложеното и това, че отговорността за разноски се свързва с отговорността за вреди от неоснователни действия при неоснователно предизвикан правен спор касаторът при неоснователност на касационната му жалба следва да понесе направените разноски от ответната страна, които в случая се явяват в размер на 1400лв., заплатено адвокатско възнаграждение за касационното производство. </w:t>
        <w:tab/>
        <w:br/>
        <w:tab/>
        <w:t xml:space="preserve"/>
        <w:tab/>
        <w:br/>
        <w:tab/>
        <w:t xml:space="preserve"> По изложените съображения Върховният касационен съд, състав на III г. о.,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ДОПЪЛВА определение №2255 от 07.05.2025 г., по гр. дело №3488/2024 г. на ВКС, като: ОСЪЖДА „Г. О., с[ЕИК] да заплати на С. И. Ш., с ЕГН [ЕГН], сумата от 1400лв. - разноски за адвокатско възнаграждение за касационното производство.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