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№195/12.04.2024 по ч. нак. д. №338/2024 на ВКС, НК, II н.о., докладвано от съдия Бисер Троянов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195</w:t>
        <w:tab/>
        <w:br/>
        <w:tab/>
        <w:t xml:space="preserve"/>
        <w:tab/>
        <w:br/>
        <w:tab/>
        <w:t xml:space="preserve">София, 12.04.2024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дванадесети април през две хиляди двадесет и четвърта, в състав:</w:t>
        <w:tab/>
        <w:br/>
        <w:tab/>
        <w:t xml:space="preserve"/>
        <w:tab/>
        <w:br/>
        <w:tab/>
        <w:t xml:space="preserve">Председател: Ружена Керанова</w:t>
        <w:tab/>
        <w:br/>
        <w:tab/>
        <w:t xml:space="preserve"/>
        <w:tab/>
        <w:br/>
        <w:tab/>
        <w:t xml:space="preserve">Членове: 1. Бисер Троянов</w:t>
        <w:tab/>
        <w:br/>
        <w:tab/>
        <w:t xml:space="preserve"/>
        <w:tab/>
        <w:br/>
        <w:tab/>
        <w:t xml:space="preserve">2. Милена Панева</w:t>
        <w:tab/>
        <w:br/>
        <w:tab/>
        <w:t xml:space="preserve"/>
        <w:tab/>
        <w:br/>
        <w:tab/>
        <w:t xml:space="preserve">разгледа докладваното от съдия Троянов ч. н.д. № 338 по описа за 2024 г. </w:t>
        <w:tab/>
        <w:br/>
        <w:tab/>
        <w:t xml:space="preserve"/>
        <w:tab/>
        <w:br/>
        <w:tab/>
        <w:t xml:space="preserve">Производството е образувано с правно основание по чл. 43, т. 2 от НПК, по повод разпореждане № 1986 от 01.04.2024 г. по а. н.д. № 1728/ 2024 г. на Пловдивския районен съд, наказателно отделение, ХІ състав с искане за промяна на подсъдността и определяне на друг съд, който да разгледа делото. </w:t>
        <w:tab/>
        <w:br/>
        <w:tab/>
        <w:t xml:space="preserve"/>
        <w:tab/>
        <w:br/>
        <w:tab/>
        <w:t xml:space="preserve">Върховният касационен съд, за да се произнесе, взе предвид следното:</w:t>
        <w:tab/>
        <w:br/>
        <w:tab/>
        <w:t xml:space="preserve"/>
        <w:tab/>
        <w:br/>
        <w:tab/>
        <w:t xml:space="preserve">Делото е образувано пред Пловдивския районен съд по жалба на С. С. З. против НП № 23-1030-002069/ 04.05.2023 г. на ВПД, ОДМВР-Пловдив за нарушения по ЗДвП. Съдията-докладчик преценил, че жалбоподателят е съдия в Пловдивския районен съд и не следва да разглежда делото. </w:t>
        <w:tab/>
        <w:br/>
        <w:tab/>
        <w:t xml:space="preserve"/>
        <w:tab/>
        <w:br/>
        <w:tab/>
        <w:t xml:space="preserve">Върховният касационен съд намира, че са налице процесуалните предпоставки по чл. 43, т. 2 НПК за промяна на местната подсъдност на делото, тъй като жалбоподателят е съдия, назначен на длъжност в същия съд. Делото следва да бъде разгледано от първоинстанционен съд извън съдебния район, в който жалбоподателят упражнява служебните си правомощия. 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на основание чл. 43, т. 2 от НПК във вр. с чл. 84 от ЗАНН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ИЗПРАЩА а. н.д. № 1728/ 2024 г., по описа на Пловдивския районен съд, наказателно отделение, ХІ състав, за разглеждане от Старозагорския районен съд.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