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№3289/22.03.2016 по адм. д. №3972/2015 на ВАС,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и уточнение към нея, подадени от кмета на [община] срещу Решение № 1139 от 09.12.2014 г., постановено по адм. д. № 1068 по описа на Административен съд София - област (АССО) за 2014 г. С обжалваното съдебно решение, по жалба на П.И.Т, е отменена Заповед № РД-15-115 от 30.09.2014 г., издадена от кмета на [община], с която е наредено изземването на недвижим жилищен имот, частна общинска собственост – едноетажна къща – близнак, западната част, находяща се в [населено място], [улица] е определена комисия, която да осъществи фактическото изземване на имота. Наред с това, общината е осъдена да заплати на Такова 210,00 лв. за разноски по делото.</w:t>
        <w:tab/>
        <w:br/>
        <w:tab/>
        <w:t xml:space="preserve">В касационната жалба и уточнението към нея се твърди постановяване на съдебното решение предмет на контрол при наличието на касационно основание по чл. 209, т. 3 АПК - нарушение на материалния закон, а предвид изложеното се релевира и довод за необоснованост на акта. При постановяване на решението съдът не е съобразил разпоредбата на чл. 46, ал. 2, във вр. с ал. 1, т. 1 и т. 9 от ЗОС (ЗАКОН ЗЗД ОБЩИНСКАТА СОБСТВЕНОСТ) (ЗОС) и Заповед № РД-15-62 от 19.05.2014 г. на кмета на [община] за прекратяване договора за наем на Такова. Иска се отмяната на обжалваното решение и отхвърляне жалбата на Такова като неоснователна.</w:t>
        <w:tab/>
        <w:br/>
        <w:tab/>
        <w:t xml:space="preserve">В съдебното заседание пред настоящия съд касаторът не се явява и не се представлява.</w:t>
        <w:tab/>
        <w:br/>
        <w:tab/>
        <w:t xml:space="preserve">Ответникът П.И.Т не представя писмен отговор на жалбата и уточнението към нея, но ги оспорва в съдебно заседание чрез упълномощен адвокат. По същество моли обжалваното решение да остане в сила. Представя и иска при разрешаване на спора да бъде съобразено Решение № 12415 от 19.11.2015 г., постановено по адм. д. № 149 по описа на Върховния административен съд за 2015 г.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АПК и след служебна проверка за валидността, допустимостта и съответствието на решението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от надлежна страна, за която съдебният акт е неблагоприятен и в срока по чл. 211, ал. 1 АПК. Разгледана по същество жалбата е неоснователна.</w:t>
        <w:tab/>
        <w:br/>
        <w:tab/>
        <w:t xml:space="preserve">Първоинстанционният съд е сезиран с жалба на настоящия ответник по касация срещу Заповед № РД-15-115 от 30.09.2014 г., издадена от кмета на [община]. С нея, на основание чл. 44, ал. 2 от ЗМСМА (ЗАКОН ЗЗД МЕСТНОТО САМОУПРАВЛЕНИЕ И МЕСТНАТА АДМИНИСТРАЦИЯ) (ЗМСМА), чл. 65, ал. 1 и 3 ЗОС и чл. 276, ал. 1 АПК е наредено изземването на недвижим жилищен имот, частна общинска собственост – едноетажна къща – близнак, западната част, находяща се в [населено място], [улица] е определена комисия, която да осъществи фактическото изземване на имота на определена дата и час. П. издаването на обжалваната заповед е съобразена Заповед № РД-15-62 от 19.05.2014 г. на кмета на [община] за прекратяване Договор от 26.11.2001 г. (с последващи анекси към него), с който [община] е отдала под наем на Такова общинския имот, предмет на процесната заповед. По т. II от заповедта от 19.05.2014 г. е даден едномесечен срок за освобождаване на жилището, считано от получаването й, тоест до 26.06.2014 г. Административният орган е отчел, че от констативен протокол от 30.06.2014 г. се установява, че не е съставен приемо-предавателен протокол за доброволно предаване на общинското жилище, то не е освободено към 30.09.2014 г. – датата на издаване на спорната заповед и се владее от Такова и нейното двучленно семейство, без да е налице правно основание.</w:t>
        <w:tab/>
        <w:br/>
        <w:tab/>
        <w:t xml:space="preserve">Установено е от първоинстанционния съд, че въз основа на Заповед № 437 от 15.11.2001 г. на кмета на [община], на 26.11.2001 г. е сключен договор за наем между тази община и Такова за отдаване под наем на описаното по – горе жилище. Той е прекратен със Заповед № РД-15-62 от 19.05.2014 г. на същия административен орган поради неизплатени задължения на наемателката за дължим наем и непопълване на декларация по чл. 25 от Наредба за условията и реда за установяване на жилищни нужди и за настаняване под наем в общински жилища (НУРУЖННОЖ). Искането за спиране изпълнението на тази заповед е оставено без уважение, а оспорването й пред АССО е отхвърлено с невлязло в сила съдебно решение. Общинското жилище е освободено от Такова съгласно Констативен протокол от 10.10.2014 г.</w:t>
        <w:tab/>
        <w:br/>
        <w:tab/>
        <w:t xml:space="preserve">От правна страна съдът е направил извод за допустимост и основателност на жалбата. Изложил е съображения, че спорната заповед е издадена от компетентен орган, в предписаната от закона писмена форма, при спазване на административнопроизводствените правила, в съответствие с целта на закона, но в нарушение на материалния закон. Според съда, неправилно административният орган е приел, че общинският имот се ползва от Такова без правно основание, тъй като между страните е бил налице сключен наемен договор за него, който към момента на издаването й не е бил прекратен по реда на чл. 46, ал. 2 ЗОС с влязла в сила заповед на к</w:t>
        <w:tab/>
        <w:br/>
        <w:tab/>
        <w:t xml:space="preserve">мета на [община]. Предвид това е направил извод, че към момента на издаване на обжалвания административен акт Такова държи жилището на правно основание. Предвид така приетото, съставът на АССО е отменил спорната заповед поради нейната незаконосъобразност. Решението е правилно.</w:t>
        <w:tab/>
        <w:br/>
        <w:tab/>
        <w:t xml:space="preserve">Неоснователни са касационните оплаквания за допуснати от състава на АССО нарушения на материалния закон и за необоснованост на решението. То е постановено при изяснена фактическа обстановка, изводите на съда са обосновани на събраните по делото писмени доказателства и са в съответствие с материалния закон. В резултат съдът, при правилно установена фактическа обстановка е направил извод за незаконосъобразност на спорната заповед по съображения, които се споделят от настоящия съд. По силата на чл. 65, ал. 1 ЗОС з</w:t>
        <w:tab/>
        <w:br/>
        <w:tab/>
        <w:t xml:space="preserve">аповедта за изземване се издава при наличието на следните предпоставки: да се касае за общински имот, същият да се владее или държи без основание, да не се използва по предназначение или необходимостта от него да е отпаднала. В спорната хипотеза тези изисквания не са били налице. От данните по делото се установява, че страните са се намирали в наемно правоотношение, а заповедта за прекратяването му по чл. 46, ал. 2 ЗОС не е влязла в сила към датата на издаване на спорната Заповед № РД-15-115 от 30.09.2014 г.</w:t>
        <w:tab/>
        <w:br/>
        <w:tab/>
        <w:t xml:space="preserve">Следователно към този момент е било налице правно осн</w:t>
        <w:tab/>
        <w:br/>
        <w:tab/>
        <w:t xml:space="preserve">ование, въз основа на което наемателят държи имота. При положение, че заповедта за прекратяване на наемното отношение не е била в сила към датата на издаване на заповедта за изземването на имота, основанието за ползването на жилището не е отпаднало. В този смисъл съдът правилно е съобразил този факт и точно е приложил материалния закон, като в съответствие с него е отменил заповедта като незаконосъобразна.</w:t>
        <w:tab/>
        <w:br/>
        <w:tab/>
        <w:t xml:space="preserve">Наред с това по делото се установяват обстоятелства, настъпили след издаването на Заповед № РД-15-115 от 30.09.2014 г. на кмета на [община], които в контекста на чл. 142, ал. 2 АПК имат значение за правилното решаване на спора. Видно е от представеното по делото Решение № 12415 от 19.11.2015 г., постановено по адм. д. № 149 по описа на Върховния административен съд за 2015 г., че Заповед № РД-15-62 от 19.05.2014 г., издадена от кмета на [община], с която на основание чл. 46, ал. 1, т. 1 и т. 9 ЗОС е прекратено наемното правоотношение с П.И.Т, е отменена. Тоест, общинското жилище се ползва от Такова на основание съществуващо наемно правоотношение с общината, което не е прекратено.</w:t>
        <w:tab/>
        <w:br/>
        <w:tab/>
        <w:t xml:space="preserve">По изложените съображения решението предмет на контрол като валидно, допустимо и правилно следва да остане в сила. Не са налице твърдените касационни основания за неговата отмяна – нарушение на материалния закон и необоснованост.</w:t>
        <w:tab/>
        <w:br/>
        <w:tab/>
        <w:t xml:space="preserve">Ето защо и на основание чл. 221, ал. 2, предл. първо АПК, Върховният административен съд, състав на трето отделение, РЕШИ: ОСТАВЯ В СИЛА</w:t>
        <w:tab/>
        <w:br/>
        <w:tab/>
        <w:t xml:space="preserve">Решение № 1139 от 09.12.2014 г., постановено по адм. д. № 1068 по описа на Административен съд София - област за 2014 г.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