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№2942/16.03.2016 по адм. д. №7690/2015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Х. В. Д. в качеството на административен ръководител на Районен съд Раднево против решение № 77 от 16.04.2015 г. на Административен съд С. З. С него се отменя по жалба на Ф. В. С. заповед № 285/12.12.2014 г. на председателя на Районен съд Раднево с която на основание чл. 6, ал. 1 от Правилата за определяне и изплащане на средства за допълнителни трудови възнаграждения, не са определени средства за допълнително трудово възнаграждение за 2014 г. на съдия С. като незаконосъобразна и върната преписката за произнасяне от председателя на Районен съд Раднево за определяне на допълнително трудово възнаграждение за 2014 г. на съдия Ф. С..</w:t>
        <w:tab/>
        <w:br/>
        <w:tab/>
        <w:t xml:space="preserve">Поддържат се доводи за неправилност на решението без да се сочат касационни осднования, но от съдържанието на жалбата се извличат като такива необоснованост и нарушение на материалния закон отм. енителни основания по чл. 209, т. 3 АПК.</w:t>
        <w:tab/>
        <w:br/>
        <w:tab/>
        <w:t xml:space="preserve">Ответникът, Ф. В. С.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Предмет на разглеждане пред административния съд е заповед № 285 от 12.12.2014 г. на председателя на Районен съд Раднево издадена на основание чл. 80, ал. 1, т. 1 от ЗСВ във връзка с решение на В. по т. 6 от Протокол № 59/10.12.2014 г. чл. 9, ал. 2 от ПОИСДТВ и чл. 9, ал. 3 от ПОИСДТВ с която не е определено допълнително трудово възнаграждение за 2014 г. на съдия Ф. В. С. - съдия в Районен съд Раднево командирована в Софийски районен съд. Съдът е разгледал по същество жалбата която приел за основателна и отменил заповедта. Мотивите за такъв фактически и правен извод са, че материалните предпоставки за изплащане на допълнително трудово възнаграждение на съдия Ф. С. за 2014 г. са налице и няма никакви предпоставки за отказ от изплащането му. Решението е правилно.</w:t>
        <w:tab/>
        <w:br/>
        <w:tab/>
        <w:t xml:space="preserve">По делото е безспорно че съдия Ф. С. е била командирована в Софийски градски съд където има данни, че е изпълнявала функционалните задължения на съдия за 2014 г. съгласно стандартите на професията. Правилна е също така констатацията на съда, че няма наложени наказания и няма образувани дисциплинарни производства срещу нея. Такива производства се образуват със съответен акт на наказващия орган съгласно чл. 310 от ЗСВ (ЗАКОН ЗЗД СЪДЕБНАТА ВЛАСТ) /ЗСВ/ и предложението за образуване на такова производство /в настоящият случай от други органи/ не е в хипотезата на чл. 5, ал. 2 от Правилата за определяне и изплащане на средства за допълнителни трудови възнаграждения /Правилата/ на образувано дисциплинарно производство. Правилни са изводите на съда и относно мотивите на обжалваната заповед, че посочените предпоставки в нея са в кръга на неотносимите факти при определяне на допълнително трудово възнаграждение. Натовареността в различните органи на съдебната власт е обективен факт за магистратите и при наличието на системи за случайно разпределение на делата за разглеждане между тях, както се е получило в настоящия случай със съдия Ф. С., която е била с различно натоварване поради командироването й в друг съд, не може да има неблагоприятни последици за нея.</w:t>
        <w:tab/>
        <w:br/>
        <w:tab/>
        <w:t xml:space="preserve">С касационната жалба се представят доказателства относими към предмета на спора в първата инстанция но въпреки това преценени и по същество, те не установяват нови факти свързани с касационните основания или относно законосъобразността на обжалвания административен акт, поради което тези доказателства не променят фактическите и правни изводи на съда в обжалваното решение.</w:t>
        <w:tab/>
        <w:br/>
        <w:tab/>
        <w:t xml:space="preserve">Предвид изложеното решението като правилно следва да бъде оставено в сила поради което и на основание чл. 221, ал. 2, пр. 2 от АПК Върховният административен съд шесто отделение РЕШИ:</w:t>
        <w:tab/>
        <w:br/>
        <w:tab/>
        <w:t xml:space="preserve">ОСТАВЯ В СИЛА решение № 77 от 16.04.2015 г. на Административен съд С. З.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