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№2793/14.03.2016 по адм. д. №9168/2015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</w:t>
        <w:tab/>
        <w:br/>
        <w:tab/>
        <w:t xml:space="preserve">Образувано е по касационна жалба на А. П. П. срещу решение № 4410 от 25.06.2015 г. на Административен съд – София-град (АССГ) по административно дело № 1098/2015 г., с което е отхвърлено като неоснователно оспорването на П. срещу заповед № З.-14/13.01.2015 г. на директора на Дирекция „Социално подпомагане“ – Л., в частта й относно определения срок за настаняване. Касаторът навежда доводи за неправилност на съдебното решение поради материална незаконосъобразност, съществени нарушения на съдопроизводствените правила и необоснованост, и претендира отмяната му.</w:t>
        <w:tab/>
        <w:br/>
        <w:tab/>
        <w:t xml:space="preserve">Ответникът по касация - директорът на Дирекция „Социално подпомагане“ – Л., в писмен отговор изразява становище за неоснователност на касационната жалба и моли за отхвърлянето й.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касационната жалба и предлага съдебното решение да се остави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От данните по делото е видно, че с молба вх. № 94АА-70/30.12.2014 г. А. П. е направил искане за предоставяне на дългосрочна социална услуга, изразяваща се в настаняване в Център за временно настаняване „Св. Д.“, [населено място], [жк], [жилищен адрес]. В съответствие с чл. 40, ал. 4 от Правилник за прилагане на ЗСП (ЗАКОН ЗЗД СОЦИАЛНО ПОДПОМАГАНЕ) (ППЗСП) е била извършена социална оценка на потребностите на жалбоподателя, въз основа на която е бил изготвен доклад – предложение, с който е предложено лицето да ползва краткосрочно социалната услуга, център за временно настаняване „ Св. Д.“. Със заповед № З.-14/13.01.2015 г. директорът на Дирекция „Социално подпомагане“ – Л. е разпоредил настаняване на А. П. в Център за временно настаняване „Св. Д.“ (социална услуга резидентен тип) за срок от три месеца. П. е оспорил тази заповед пред Административен съд – София-град в частта й, с която е настанен краткосрочно, като е изтъкнал съображения, че е следвало да бъде настанен дългосрочно.</w:t>
        <w:tab/>
        <w:br/>
        <w:tab/>
        <w:t xml:space="preserve">С процесното решение № 4410 от 25.06.2015 г. по административно дело № 1098/2015 г. Софийският градски административен съд е отхвърлил оспорването му. За да постанови този резултат първоинстанционният съд е приел, че оспореният акт е издаден от компетентен орган в кръга на неговите правомощия при спазване на изискванията за форма, без нарушение на процесуалните правила, при правилно приложение на материалния закон и в съответствие с неговата цел.</w:t>
        <w:tab/>
        <w:br/>
        <w:tab/>
        <w:t xml:space="preserve">Оспореното пред настоящата инстанция съдебно решение е валидно и допустимо. То е постановено по отношение на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</w:t>
        <w:tab/>
        <w:br/>
        <w:tab/>
        <w:t xml:space="preserve">Обжалваното решение не страда от твърдяните от касатора пороци. Аргументите за противното не могат да бъдат кредитирани, защото не обуславят неправилност на проверявания съдебен акт. Решението на Административен съд – София-град, с което жалбата до него не е уважена,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които изцяло се възприемат от касационната инстанция.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Съдът е изяснил релевантните за спора обстоятелства и факти и е приложил правилно нормативната уредба. Обосновано въз основа на събраните доказателства и в съответствие с приложимия за казуса материален закон решаващият съдебен състав е формулирал правилен извод за неоснователност на сезиралата го жалба. Съгласно разпоредбата на чл. 36, ал. 6 от ППЗСП, социалните услуги могат да се предоставят краткосрочно или/и дългосрочно. Условията и реда за извършване на социални услуги, съгласно чл. 19, ал. 4 от ЗСП (ЗАКОН ЗЗД СОЦИАЛНО ПОДПОМАГАНЕ) (З.) се определя с Правилник за прилагане на ЗСП (ЗАКОН ЗЗД СОЦИАЛНО ПОДПОМАГАНЕ). Легалната дефиниция на „Център за временно настаняване“ (ЦВН) е дадена в разпоредбата на § 1, т. 23 от ДР на ППЗСП, която определя, че това е комплекс от социални услуги, предоставяни на бездомни лица, насочени към задоволяване на ежедневните им потребности, за срок не повече от 3 месеца в рамките на календарната година.</w:t>
        <w:tab/>
        <w:br/>
        <w:tab/>
        <w:t xml:space="preserve">Съгласно § 1, т. 46 от ДР на ППЗСП краткосрочни услуги са предоставяните за срок до 3 месеца. С окончателно решение № 8474 от 09.07.2008 г. по административно дело № 6313/2008 г. на Върховния административен съд, петчленен състав, със сила на пресъдено нещо е разрешен спорът относно законосъобразността на § 1, т. 23 от допълнителните разпоредби на ППЗСП, в това число и предоставянето на тази услуга като краткосрочна социална услуга - за срок не повече от 3 месеца в рамките на календарната година. Следователно центърът за временно настаняване е всякога краткосрочна социална услуга, която в рамките на календарната година подлежи на еднократно предоставяне и срокът й е до 3 месеца.</w:t>
        <w:tab/>
        <w:br/>
        <w:tab/>
        <w:t xml:space="preserve">Като е определил срок за настаняване в ЦВН от 14.01.2015 г. в срок до три месеца, ответникът е приложил правилно материалния закон. Жалбоподателят е поискал да бъде настанен в конкретен център за временно настаняване и административният орган му е предоставил исканата услуга в максималната времева продължителност, която се предвижда от нормативната уредба. Това, че А. П. е посочил, че желае да я ползва като дългосрочна, не променя вида на услугата – тя е поискана като настаняване в конкретен ЦВН и предоставянето й е възможно само в рамките на 3-те месеца за съответната календарна година. Това съответства на целта на З., конкретно за този вид услуги - подкрепа на подпомаганите лица за осъществяване на ежедневните им дейности и постигане на социално включване, без да са насочени за задоволяване на траен жилищен проблем, като при липса на противоречие с чл. 2, ал. 3 от З. (така мотивите на цитираното решение на ВАС) са насочени към временно задоволяване на жилищната нужда на бездомни лица.</w:t>
        <w:tab/>
        <w:br/>
        <w:tab/>
        <w:t xml:space="preserve">Изложеното налага извода, че като е отхвърлил подадената до него жалба, Административен съд – София-град е постановил правилно решение, което при липсата на касационни основания за неговата отмяна трябва да бъде оставено в сила.</w:t>
        <w:tab/>
        <w:br/>
        <w:tab/>
        <w:t xml:space="preserve">Мотивиран така и на основание чл. 221, ал. 1 и ал. 2, предложение 1 от АПК, Върховният административен съд, шесто отделение, РЕШИ:</w:t>
        <w:tab/>
        <w:br/>
        <w:tab/>
        <w:t xml:space="preserve">ОСТАВЯ В СИЛА решение № 4410 от 25.06.2015 г. по административно дело № 1098/2015 г. на Административен съд – София-град.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