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№288/04.06.2024 по ч. нак. д. №476/2024 на ВКС, НК, III н.о.,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288</w:t>
        <w:tab/>
        <w:br/>
        <w:tab/>
        <w:t xml:space="preserve"/>
        <w:tab/>
        <w:br/>
        <w:tab/>
        <w:t xml:space="preserve">София, 04 юни 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трети юни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ПРЕДСЕДАТЕЛ:БЛАГА ИВАНОВА </w:t>
        <w:tab/>
        <w:br/>
        <w:tab/>
        <w:t xml:space="preserve"/>
        <w:tab/>
        <w:br/>
        <w:tab/>
        <w:t xml:space="preserve"> ЧЛЕНОВЕ:НЕВЕНА ГРОЗЕВА </w:t>
        <w:tab/>
        <w:br/>
        <w:tab/>
        <w:t xml:space="preserve"/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изслуша докладваното от съдия Грозева кчнд № 476/2024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44, ал. 1 НПК.</w:t>
        <w:tab/>
        <w:br/>
        <w:tab/>
        <w:t xml:space="preserve"/>
        <w:tab/>
        <w:br/>
        <w:tab/>
        <w:t xml:space="preserve"> С определение № 117/22.05.2024 г. по внахд № 14/2024 г. по описа на Апелативен съд – Бургас, производството по делото е прекратено и е изпратено на ВКС за решаване на спор за подсъдност с Окръжен съд – Бургас.</w:t>
        <w:tab/>
        <w:br/>
        <w:tab/>
        <w:t xml:space="preserve"/>
        <w:tab/>
        <w:br/>
        <w:tab/>
        <w:t xml:space="preserve"> Като се запозна с материалите по делото, ВКС установи следното:</w:t>
        <w:tab/>
        <w:br/>
        <w:tab/>
        <w:t xml:space="preserve"/>
        <w:tab/>
        <w:br/>
        <w:tab/>
        <w:t xml:space="preserve"> С решение № 292 от 14.11.23 г. по нахд 924/24 г. ОС –Бургас е наложил на /фирма/ имуществена санкция в размер на 78 630 лв. за нарушение по чл. 13, ал. 2, вр. ал. 1, вр. чл. 24 от ЗМГО и го е осъдил да заплати разноските по делото по сметка на ОС - Бургас в размер на 600 лв. </w:t>
        <w:tab/>
        <w:br/>
        <w:tab/>
        <w:t xml:space="preserve"/>
        <w:tab/>
        <w:br/>
        <w:tab/>
        <w:t xml:space="preserve"> По жалба на санкционираното лице в АС - Бургас е образувано внахд№ 14/24 г. , като с решение №21 от 22.02.2024 г. Апелативният съд е потвърдил решението на ОС - Бургас. </w:t>
        <w:tab/>
        <w:br/>
        <w:tab/>
        <w:t xml:space="preserve"/>
        <w:tab/>
        <w:br/>
        <w:tab/>
        <w:t xml:space="preserve"> След влизане в сила на решението в АС - Бургас е постъпила молба за „допълване на решението“ от представителя на юридическото лице – адв. И. по отношение направеното искане в съдебно заседание за присъждане на направени разноски пред АС в размер на 6940 лв., която съдията - докладчик препратил в ОС - Бургас за произнасяне. Окръжният съд преценил, че не е компетентен да се произнесе по искането и прекратил производството като изпратил същото в АС - Бургас с определение № 298 от 14.03.2024 г. С определение № 11 от 14.05.2024 г. Апелативен съд - Бургас отказал да се произнесе по искането, тъй като компетентността е на ОС - Бургас. За това АС - Бургас повдигнал спор за подсъдност пред ВКС на основание чл. 44 , ал. 1 от НПК.</w:t>
        <w:tab/>
        <w:br/>
        <w:tab/>
        <w:t xml:space="preserve"/>
        <w:tab/>
        <w:br/>
        <w:tab/>
        <w:t xml:space="preserve"> Настоящият състав на ВКС намира, че компетентен да се произнесе по молбата на адв. И. за присъждане на направените разноски пред Апелативния съд е Окръжен съд – Бургас по реда на чл. 306, ал. 1, т. 4 НПК вр. чл. 83ж ЗАНН.</w:t>
        <w:tab/>
        <w:br/>
        <w:tab/>
        <w:t xml:space="preserve"/>
        <w:tab/>
        <w:br/>
        <w:tab/>
        <w:t xml:space="preserve"> Това е така, защото независимо, че АС - Бургас е пропуснал да стори това, то не съществува друг процесуален ред, освен този предвиден в чл. 306, ал.1, т. 4 от НПК, тъй като съдебният акт на Апелативния съд е влязъл в сила и той не може да бъде допълнен. </w:t>
        <w:tab/>
        <w:br/>
        <w:tab/>
        <w:t xml:space="preserve"/>
        <w:tab/>
        <w:br/>
        <w:tab/>
        <w:t xml:space="preserve"> Систематитично място на разпоредбата на чл. 306, ал. 1, т. 4 от НПК налага извод, че целта на регламентираната разпоредба е да се обезпечи възможност за произнасяне от съда във всички етапи от съдебното производство. Поради това за постановените в процедурата по чл. 306, ал. 1, т. 4 от НПК съдебни актове е предвиден инстанционен контрол – възможност за тяхното обжалване по реда на глава 22 от НПК, която е изключена в случаите, при които се допълва неподлежаща на касационна проверка въззивна присъда. По настоящото дело АС - Бургас е потвърдил решението на окръжния съд, като неговото решение е окончателно. Пропускът му, касаещ произнасянето по направените разноски, следва да бъде отстранен от окръжния съд по реда на чл. 306, ал. 1, т. 4 от НПК, тъй като постановеното по този ред определение подлежи на инстанционен контрол. Ето защо, делото заедно с молбата на адв. И. за присъждане на направени разноски, следва да се изпрати на ОС - Бургас за произнасяне в процедура по чл. 306, ал. 1, т. 4 от НПК.</w:t>
        <w:tab/>
        <w:br/>
        <w:tab/>
        <w:t xml:space="preserve"/>
        <w:tab/>
        <w:br/>
        <w:tab/>
        <w:t xml:space="preserve"> Мотивиран от изложеното и на основание чл. 44, ал. 1 от НПК , ВКС, трето наказателно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ИЗПРАЩА внахд № 14/2024 г. по описа на Апелативен съд – Бургас за произнасяне по реда на чл. 306, ал. 1, т. 4 от НПК на Окръжен съд – Бургас.</w:t>
        <w:tab/>
        <w:br/>
        <w:tab/>
        <w:t xml:space="preserve"/>
        <w:tab/>
        <w:br/>
        <w:tab/>
        <w:t xml:space="preserve"> Препис от определението да се изпрати на Апелативен съд – Бургас за сведение.</w:t>
        <w:tab/>
        <w:br/>
        <w:tab/>
        <w:t xml:space="preserve"/>
        <w:tab/>
        <w:br/>
        <w:tab/>
        <w:t xml:space="preserve"> Настоящото определение не подлежи на обжалване.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