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№7227/15.06.2016 по адм. д. №5037/2016 на ВАС, докладвано от съдия Георги Чолаков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касационна жалба на министъра на околната среда и водите, чрез процесуалните му представители против решение № 2777 от 14 март 2016 год., постановено по адм. дело № 4113/2015 год., по описа на Върховния административен съд, тричленен състав, пето отделение, с което е отменена заповед № 155 от 04 март 2015 год., издадена от министъра на околната среда и водите. Със същото решение е осъдено Министерството на околната среда и водите да заплати на Е. Д. С. от [населено място], сумата от 600, 00 лв. разноски по делото.</w:t>
        <w:tab/>
        <w:br/>
        <w:tab/>
        <w:t xml:space="preserve">В касационната жалба се излагат оплаквания за неправилност поради нарушение на материалния закон и необоснованост – отменителни основания по чл. 209, т. 3, предл. първо и трето от АПК. Прави се искане за присъждане на юрисконсултско възнаграждение за настоящата касационна инстанция.</w:t>
        <w:tab/>
        <w:br/>
        <w:tab/>
        <w:t xml:space="preserve">Ответникът – Е. Д. С. от [населено място], чрез процесуалният си представител - адв. Н. Г оспорва касационната жалба. Изразява становище за нейната неоснователност и претендира присъждане на сторените от него съдебно-деловодни разноски, с оглед представения списък по чл. 80 от ГПК.</w:t>
        <w:tab/>
        <w:br/>
        <w:tab/>
        <w:t xml:space="preserve">Прокурорът от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петчленен състав, втора колегия намира касационната жалба за подадена в срока по чл. 211, ал. 1 от АПК от надлежна страна, поради което е процесуално допустима, а разгледана по същество е основателна.</w:t>
        <w:tab/>
        <w:br/>
        <w:tab/>
        <w:t xml:space="preserve">Производството пред тричленния състав на Върховния административен съд, пето отделение е образувано по жалба на Е. Д. С. срещу заповед № 155 от 04 март 2015 год., издадена от министъра на околната среда и водите, с която на основание чл. 106, ал. 1, т. 2 от ЗДСл (ЗАКОН ЗЗД ДЪРЖАВНИЯ СЛУЖИТЕЛ) (ЗДСл) му е прекратено служебното правоотношение за заеманата от него длъжност главен експерт, в главна дирекция „Оперативна програма “Околна среда“, отдел „Координация, комуникация и техническа помощ“, считано от датата на връчване на заповедта – 04 март 2015 год. Съдът е приел, че оспорената заповед е издадена от компетентен орган, съгласно чл. 108 от ЗДСл, във връзка с чл. 42, ал. 5 от ЗЗД, в необходимата писмена форма, но при липса на всички необходими реквизити. Не е спазено изискването на чл. 59, ал. 2, т. 4, предл. първо от АПК, а именно, че в заповедта липсват фактически основания за нейното издаване и такива мотиви не са изложени и в друг документ, съставен от издателя на акта. Констатирал е също, че липсата на мотиви е довело до нарушение на изискването за форма – основание за оспорване по смисъла на чл. 146, т. 2 от АПК – липса на фактически основания за издаване на заповедта, съдържаща само правното основание и възпроизвеждане с думи на текста на правната норма. Също така, първостепенният съд е счел, че не е налице реално съкращаване на длъжността, заемана от Е. Д. С., поради което и органът неправилно е приложил материалния закон, посочен като правно основание за прекратяване на служебното правоотношение – чл. 106, ал. 1, т. 2 от ЗДСл. Прието е също, че с оспорената заповед е допуснато нарушение и на целта на закона – чл. 146, т. 5 от АПК, в този смисъл както от финансова страна, така по отношение на служителя и за обществото. По тези съображения тричленният състав е достигнал до извода за основателност на предявеното оспорване от Е. Д. С. и е отменил заповедта на министъра на околната среда и водите. Решението е неправилно.</w:t>
        <w:tab/>
        <w:br/>
        <w:tab/>
        <w:t xml:space="preserve">Разпоредбата на чл. 106, ал. 1, т. 2 от ЗДСл предвижда, че органът по назначаването може да прекрати служебното правоотношение при съкращаване на длъжността. За да е налице прекратяване на служебното правоотношение на цитираното правно основание, следва да е налице съкращаване на длъжността, за което възникване да е настъпило фактическото премахване на съответната длъжност като нормативно определена позиция в щатното (длъжностното) разписание, което премахване да е обусловено от действително преустановяване на изпълняваната по тази длъжност служебна дейност, изразяваща се в система от функции, задължения и изисквания, с оглед легалната дефиниция на понятието „длъжност в администрацията“, установено в чл. 2, ал. 1 от Наредба за прилагане на Класификатора на длъжностите в администрацията (в сила от 01 юли 2012 год.). и се характеризира като нормативно определена позиция, изразяваща се в система от функции, задължения и изисквания, утвърдени в длъжностната характеристика. Следователно се установява, че за да е налице съкращаване на длъжност по смисъла на чл. 106, ал. 1, т. 2 от ЗДСл, в необходимо кумулативното наличие на две предпоставки - вече да не фигурира и като наименование, и като нормативно определена позиция в длъжностното разписание на съответната държавна администрация, и като система от функции, задължения и изисквания, утвърдени в длъжностната характеристика. В разглеждания казус предмет на спора е дали е налице реално съкращаване на длъжността, заемана от Е. Д. С.. Пред първоинстанционния съд са представени длъжностни разписания, въз основа на които се установява, че действително е намален броя на длъжностите „главен експерт“ в отдел „Координация, комуникация и техническа помощ“ от пет на три бройки, поради което функциите на отдела се изпълняват от по-малък брой „главни експерти“. Следователно изводът е, че е налице реално съкращаване по смисъла на чл. 106, ал. 1, т. 2 от ЗДСл, противно на формирания извод от тричленния състав на Върховния административен съд, пето отделение. Това е така, тъй като от приетия и неоспорен по делото доказателствен материал се установява, че е налице премахване на предвидените в длъжностното разписание щатни бройки за длъжността „главен експерт“ в отдел „Координация, комуникация и техническа помощ“, главна дирекция „Оперативна програма “Околна среда“ при Министерство на околната среда и водите и са преразпределени функциите на останалите държавни служители, които да продължат да изпълняват възложените на отдела функции, като бъдат променени и длъжностните им характеристики. В докладна записка (л. 71 от първоинстанционното дело) са предложени мерки за оптимизиране на функциите и числеността на отдел „Координация, комуникация и техническа помощ“ в рамките на същата главна дирекция „Оперативна програма “Околна среда“. Оптимизацията на държавната администрация е преценка по целесъобразност на съответния административен орган и не подлежи на съдебен контрол.</w:t>
        <w:tab/>
        <w:br/>
        <w:tab/>
        <w:t xml:space="preserve">Оплакването на процесуалния представител на министъра на околната среда и водите досежно изложеното в атакуваното решение становище за липсата на мотиви в оспорената заповед е основателно. В разпоредбата на чл. 108, ал. 1 от ЗДСл не се съдържа изискване за излагане на мотиви при прекратяване на служебното правоотношение. Видно от специалния закон, законодателят е уредил в цитираната разпоредба материалноправните предпоставки за упражняване на едностранното потестативно право на органа да прекрати служебното правоотношение. По аргумент на чл. 108 от ЗДСл издателят на заповедта е длъжен да постанови акта си като посочи правното основание за прекратяване на правоотношението, дължимите обезщетения и придобития ранг на държавна служба. Тези изисквания са спазени, видно от съдържанието на приложената заповед (л. 3 от първоинстанционното дело). Посоченото правно основание съдържа в себе си и обуславящото го фактическо обстоятелство, поради което не е необходимо излагането на други мотиви. Органът по назначаване, респ. по освобождаване е спазил изискването на чл. 59, ал. 2, т. 4, предл. първо от АПК като е посочил правното основание, на което прекратява служебното правоотношение е приложил правилото на цитираната норма. Следователно неправилно е становището, изложено от инстанцията по същество, че в заповедта липсват фактически и правни основания за нейното издаване.</w:t>
        <w:tab/>
        <w:br/>
        <w:tab/>
        <w:t xml:space="preserve">Настоящият съдебен състав намира, че в случая не е налице посоченото в оспорения съдебен акт и друго нарушение на административнопроизводствените правила при издаване на заповедта за прекратяване на служебното правоотношение с Е. Д. С., доколкото това е констатирано като порок от инстанцията по същество. Изводът за липсата на подобряване на работата на главна дирекция „Оперативна програма “Околна среда“ чрез оптимизиране на функциите и числеността на отделите (л. 71 от същото дело) като се прекрати служебното правоотношение със Е. Д. С. е несъстоятелен. Смисълът на извършените действия по прекратяване на служебното правоотношение е със цел да се избере най-добрият възможен вариант при осъществяване на съответните управленски дейности от страна на ресорния министър. Тези решения на органа по назначаването са преценка по целесъобразност и не подлежат на съдебен контрол, както по-горе бе посочено.</w:t>
        <w:tab/>
        <w:br/>
        <w:tab/>
        <w:t xml:space="preserve">С оглед изложеното, изводите на първоинстанционния съд, че са налице основанията по чл. 146, т. 2, т. 4 и т. 5 от АПК, водещи до незаконосъобразност на процесната заповед, са неоснователни. Атакуваното решение, предвид касационни основания по чл. 208, т. 3 от АПК, е неправилно и следва да се отмени и вместо него настоящият петчленен състав да се произнесе по същество на спора като отхвърли предявеното от Е. Д. С. оспорване на заповедта на министъра за прекратяване на служебното му правоотношение.</w:t>
        <w:tab/>
        <w:br/>
        <w:tab/>
        <w:t xml:space="preserve">Предвид изхода на спора, касаторът е претендирал присъждане на разноски за настоящата касационна инстанция. Съгласно чл. 143, ал. 3 от АПК, във връзка с чл. 8, ал. 3 от Наредба № 1 от 09 юли 2004 год. за минималните размери на адвокатските възнаграждения (изм. – ДВ, бр. 28 от 2014 год.), във връзка с чл. 7, ал. 1, т. 1, предл. четвърто от същия подзаконов нормативен акт ответникът по касация следва да заплати на министерство на околната среда и водите разноски пред настоящата инстанция в размер на 200, 00 лв. (двеста лева), представляващи юрисконсултско възнаграждение.</w:t>
        <w:tab/>
        <w:br/>
        <w:tab/>
        <w:t xml:space="preserve">По изложените съображения и на основание чл. 221, ал. 2, предл. второ от АПК, настоящият петчленен състав, втора колегия на Върховния административен съд,РЕШИ: </w:t>
        <w:tab/>
        <w:br/>
        <w:tab/>
        <w:t xml:space="preserve">ОТМЕНЯ решение № 2777 от 14 март 2016 год., постановено по адм. дело № 4113/2015 год., по описа на Върховния административен съд, тричленен състав, пето отделение и вместо него постановява :</w:t>
        <w:tab/>
        <w:br/>
        <w:tab/>
        <w:t xml:space="preserve">ОТХВЪРЛЯ оспорването на Е. Д. С. от [населено място] срещу заповед № 155 от 04 март 2015 год., издадена от министъра на околната среда и водите.</w:t>
        <w:tab/>
        <w:br/>
        <w:tab/>
        <w:t xml:space="preserve">ОСЪЖДА Е. Д. С. от [населено място] да заплати на Министерство на околната среда и водите разноски за настоящата касационна инстанция, в размер на 200, 00 лв. (двеста лева), представляващи юрисконсултско възнаграждение.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