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№7014/13.06.2016 по адм. д. №9133/2015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от Административнопроцесуалния кодекс /АПК/ във връзка с чл. 32, ал. 1 от Правилник за прилагане на ЗСП (ЗАКОН ЗЗД СОЦИАЛНО ПОДПОМАГАНЕ)/ППЗСП/.</w:t>
        <w:tab/>
        <w:br/>
        <w:tab/>
        <w:t xml:space="preserve">Образувано е по касационна жалба от Карамфила В. В. от [населено място], област П., срещу решение № 397 от 26 юни 2015 г. на Административен съд Пазарджик, постановено по адм. дело № 270 / 2015 г., с което се отхвърля жалбата й срещу заповед № П – 304 - А от 09.02.2015 г. на директора на дирекция "Социално подпомагане" (ДСП) Септември. В касационната жалба се правят оплаквания за неправилност на решението поради нарушение на материалния закон и съществено нарушение на съдопроизводствените правила – отменителни основания по чл. 209, т. 3 АПК, поради което се иска отмяната му.</w:t>
        <w:tab/>
        <w:br/>
        <w:tab/>
        <w:t xml:space="preserve">Ответникът, директорът на ДСП Септември чрез процесуалния си представител адвокат Стоилов изразява становище за неоснователност на жалбата.</w:t>
        <w:tab/>
        <w:br/>
        <w:tab/>
        <w:t xml:space="preserve">Прокурорът от Върховна административна прокуратура дава заключение за основателност на жалбата.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 като подадена в срока по чл. 211, ал. 1 АПК и разгледана по същество за 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Карамфила В. срещу заповед № П-304-А от 09.02.2015г. на директора на дирекция "Социално подпомагане" Септември. С нея на основание чл. 28, ал. 1 от ППЗСП във връзка с чл. 32, ал. 1 от ППЗСП е прекратена месечната помощ по чл. 9 от ППЗСП на Карамфила В. В., на основание чл. 12, ал. 6 от ППЗСП за периода от 01.11.2014 г. до 31.10.2016г., отпусната със заповед № П-304 от 28.01.2014 г. по молба декларация с вх. № П-304 от 17.01.2014г.</w:t>
        <w:tab/>
        <w:br/>
        <w:tab/>
        <w:t xml:space="preserve">Установено е от доказателствата по приложената преписка, че съгласно договор № 460 от 29.12.2011 г. между [община] и ДСП Септември, общината се е задължила да разработи и предложи на дирекцията програма за извършване на обществено полезни дейности по обекти от лицата, имащи право на месечно социално подпомагане, като за целта кмета на [населено място] е изготвил графици за разпределението по обекти и работно време на лицата наети на работа за отработване на помощи. От графика за месец ноември 2014 г. е установено, че работата е следвало да се извършва от 11.11.2014 г. до 28.11.2014г. т. е 14 дни в месеца по 4 часа, от 8 до 12 часа с място на работа [населено място] и вид работа – хигиенизиране на улиците, като жалбоподателката е била разпределена за почистване на [улица]. От показания на свидетелите извършили проверката е установено, че на 25.11.2014г. жалбоподателката не била на работното място - [улица]в [населено място]. Този факт е приет за годно фактическо основание да се изведе правен извод, че Карамфила В. отказва да полага обществено полезен труд, установено за втори път.</w:t>
        <w:tab/>
        <w:br/>
        <w:tab/>
        <w:t xml:space="preserve">При установеното от фактическа страна съдът е приел жалбата за неоснователна и като такава я е отхвърлил.</w:t>
        <w:tab/>
        <w:br/>
        <w:tab/>
        <w:t xml:space="preserve">Решението е неправилно, като постановено при наличието на касационните основания по чл. 209 АПК.</w:t>
        <w:tab/>
        <w:br/>
        <w:tab/>
        <w:t xml:space="preserve">Съгласно разпоредбата на чл. 12б, ал. 1 от ЗСП безработните лица, които отговарят на условията за подпомагане с месечни помощи се включват в програми за заетост, утвърдени от министъра на труда и социалната политика. Според ал. 3 реализирането на програмите по ал. 1 се осъществява съвместно с общинските администрации, държавните и частните предприятия и други юридически лица и териториалните поделения на Агенцията по заетостта и на Агенцията за социално подпомагане.</w:t>
        <w:tab/>
        <w:br/>
        <w:tab/>
        <w:t xml:space="preserve">Според чл. 12, ал. 1 ППЗСП безработните лица в трудоспособна възраст, които получават месечна помощ по чл. 9 и не са включени в програмите за заетост по чл. 12б от ЗСП, задължително полагат обществено полезен труд по организирани от общинската администрация програми за предоставяне на социални услуги, екологични програми, програми за благоустрояване и хигиенизиране на населените места и други програми за обществено полезни дейности, като лицата полагат обществено полезен труд за срок от 14 дни по 4 часа дневно. По делото е приложен договор № 460 от 29.12.2011г. между [община] и дирекция "Социално подпомагане" Септември, област П.. В него е поето задължение от [община] да разработи програма, да организира здравословни и безопасни условия на труд, които съгласува с инспекцията по труда, да организира инструктажи на лицата и да ги застрахова, да определи длъжностно лице, което да следи за условията на труд и описва ежедневно извършваните дейности по графика от програмата в присъствена книга, в която лицата да се подписват в края на деня, в който са отработвали обществено полезен труд и да се предоставя тази информация на ДСП, включително и общината да извършва контрол по действителната ангажираност на лицата по програмата. За ДСП Септември е посочено правото да извършва периодични проверки за установяване на действителната заетост на лицата по чл. 12, ал. 1 от ППЗСП.</w:t>
        <w:tab/>
        <w:br/>
        <w:tab/>
        <w:t xml:space="preserve">Видно от цитираната нормативна уредба и сключения договор се установява, че полагането на обществено полезен труд е организирана трудова дейност при спазване на правилата на Кодекса на труда, с отчетност на извършената работа, контрол по безопасност на труда с отговорник длъжностно лице, определено от общината. Така организирана трудовата заетост представлява комплекс от действия и проверката не може да бъде изразена само в проверка на лицата дали са на работното си място - улицата определена за хигиенизиране в рамките на работното време според графика. По делото няма други констатации, като например дали работата е била свършена, подходящи ли са условията за такъв вид работа, причините за отсъствие, няма данни дали е осъществена връзка с определеното длъжностно лице от общината за установяване защо лицата не са били намерени на определеното място според графика и др., поради което констатациите на свидетелите като длъжностни лица от ДСП Септември са само част от проверката, но това не е достатъчно като фактическо основание за изведения правен извод от административния орган, че жалбоподателката не полага обществено полезен труд. Освен това по делото е представена служебна бележка - л. 62, от която е видно, че Карамфила В. В. е положила обществено полезен труд включително и за м. ноември 2014 г. за 14 дни, което доказателство не е обсъдено от съда и установява факт от съществено значение за правния спор, като прави издадената заповед издадена в нарушение на приетото от органа фактическо положение и в нарушение на материалния закон – отменително основание по чл. 146 АПК.</w:t>
        <w:tab/>
        <w:br/>
        <w:tab/>
        <w:t xml:space="preserve">При тези съображения решението като неправилно следва да бъде отменено като необосновано, в нарушение на материалния закон и при съществено нарушение на съдопроизводствените правила отм. енителни основания по чл. 209, т. 3 АПК. Тъй като не се налага събирането на доказателства и събраните са достатъчни, следва да бъде постановено решение по съществото на спора, с което обжалваната заповед бъде отменена като незаконосъобразна.</w:t>
        <w:tab/>
        <w:br/>
        <w:tab/>
        <w:t xml:space="preserve">Водим от горното и на основание чл. 222, ал. 1 АПК, Върховният административен съд, шесто отделение,РЕШИ: </w:t>
        <w:tab/>
        <w:br/>
        <w:tab/>
        <w:t xml:space="preserve">ОТМЕНЯ решение № 397 от 26 юни 2015г. на Административен съд Пазарджик по адм. дело № 270/2015 г. и вместо него ПОСТАНОВЯВА:</w:t>
        <w:tab/>
        <w:br/>
        <w:tab/>
        <w:t xml:space="preserve">ОТМЕНЯ по жалба от Карамфила В. В. заповед № П-304-А от 09.02.2015г. на директора на Дирекция "Социално подпомагане"- Септември.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