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№6988/10.06.2016 по адм. д. №12529/2015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касационната жалба, подадена от А. С. Ж., чрез пълномощника му адвокат М. Д, срещу Решение № 5696/15.09.2015 год., постановено по адм. дело № 3626 по описа за 2015 год. на Административен съд – София - град, 41-ви състав, с което е отхвърлена жалбата му против Решение № Ж-8 от 26.02.2015 год. на Държавната комисия за енергийно и водно регулиране, с ново наименование Комисия за енергийно и водно регулиране /КЕВР/. Релевирани са доводи за неправилност на решението, като необосновано и постановено в нарушение на приложимия материален закон - касационни отменителни основания по чл.209, т.3 АПК, поради което се претендира отмяната му и постановяване на друго решение по съществото на спора, с което да се уважи жалбата, по която е образувано първоинстанционното производство.</w:t>
        <w:tab/>
        <w:br/>
        <w:tab/>
        <w:t xml:space="preserve">Ответникът - Комисия за енергийно и водно регулиране чрез процесуалният си представител оспорва жалбата в съдебно заседание и чрез приложени писмени бележки. Претендира присъждане на разноски, представляващи юрисконсултско възнаграждение.</w:t>
        <w:tab/>
        <w:br/>
        <w:tab/>
        <w:t xml:space="preserve">Заинтересованата страна – [фирма] – не взема становище по жалбата.</w:t>
        <w:tab/>
        <w:br/>
        <w:tab/>
        <w:t xml:space="preserve">Заинтересованата страна – [фирма], чрез процесуалният си представител оспорва жалбата както в съдебно заседание, така и в приложен по делото писмен отговор.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Върховният административен съд, четвърто отделение намира касационната жалба за допустима, като подадена от легитимирано лице в срока по чл. 211, ал. 1 АПК, а разгледана по същество - за неоснователна, по следните съображения:</w:t>
        <w:tab/>
        <w:br/>
        <w:tab/>
        <w:t xml:space="preserve">С Решение № 5696 от 15.09.2015 год. по административно дело № 3626 от 2015 год. Административен съд София - град (АССГ), Второ отделение, 41 състав е отхвърлил жалбата на А. С. Ж. срещу Решение № Ж-8 от 26.02.2015 год. на Държавната комисия за енергийно и водно регулиране, с ново наименование Комисия за енергийно и водно регулиране, като е приел същата за неоснователна.</w:t>
        <w:tab/>
        <w:br/>
        <w:tab/>
        <w:t xml:space="preserve">Видно от съдържанието на обжалваното решение, първоинстанционният съд е приел, че Решение № Ж-8 от 26.02.2015 год. е издадено от компетентен орган, в предвидената от закона форма, поради което не е установил нарушения по смисъла на чл.146, т.1 и т.2 от АПК. Въз основа на извършен анализ на съдържанието на административният акт, както и на процедурата по неговото приемане, АССГ е приел, че не са налице и останалите предпоставки за отмяна на акта, посочени в разпоредбата на чл.146 от АПК.</w:t>
        <w:tab/>
        <w:br/>
        <w:tab/>
        <w:t xml:space="preserve">Видно от мотивите на оспорения съдебен акт, основният извод на съда е свързан с обстоятелството, че разпоредбата на чл.81д, ал.11, във връзка с чл.81е, ал.3 от ЗЕ (ЗАКОН ЗЗД ЕНЕРГЕТИКАТА) (ЗЕ) не създава задължение, а право на Комисията да възрази срещу решението за предсрочно освобождаване на член на Надзорния съвет на независимия преносен оператор. Такъв смисъл е вложил и законодателят като е използвал глаголът „може", а не повелителната форма „трябва". С идентично съдържание е и разпоредбата на чл.19, параграф 2 от Директива 2009/72/ЕО на Европейския парламент и на Съвета от 13 юли 2009 година относно общите правила за вътрешния пазар на електроенергия и за отмяна на Директива 2003/54/ЕО („Директива 2009/72/ЕО"), на която се позовава касаторът и която правилно е транспонирана в българското законодателство. Извод в горния смисъл се съдържа и в разпоредбата на чл.81е, ал.2 от ЗЕ, който предвижда, че решението за предсрочно освобождаване на членове на Надзорния съвет на [фирма] пораждат действие, ако в срок до три седмици от уведомяването, Комисията не възрази срещу тях. В тази връзка, в случай, че КЕВР не упражни предоставеното й по силата на закона право да възрази, решението на едноличния собственик на капитала на независимия преносен оператор ще произведе целените с него правни последици. Ако смисълът на закона беше Комисията да възразява при всяко уведомяване за избор, респективно освобождаване на член на Надзорния съвет, законовият текст щеше да бъде категоричен и императивен по посока на задължението произнасяне на КЕВР. В случая единственото задължение, вменено на КЕВР по силата на ЗЕ и Наредба № 3 от 21.03.2013 год. за лицензиране на дейностите в енергетиката (НЛДЕ), е да разгледа подадената от А. Ж. жалба срещу решение по т.1.2.1. от Протокол № 6-2015 от 29.01.2015 год. на Съвета на директорите на БЕХ ЕАД, с оглед на което е прието и оспореното пред АССГ Решение № Ж-8 от 26.02.2015 год.</w:t>
        <w:tab/>
        <w:br/>
        <w:tab/>
        <w:t xml:space="preserve">Видно от приложения по делото Договор за управление и контрол № РД-ЛС-НС-ЕСО-3 („Договорът") мандатът на А. Ж. е три години, считано от датата на вписване в Търговския регистър на решението на Съвета на директорите на [фирма] за избор на касатора за член на Надзорния съвет (арг. от чл.3 от Договора). По смисъла на чл.7.1.3. от Договора, мандатът може да бъде прекратен предсрочно по искане на [фирма] ( [фирма]) с писмено предизвестие от не по-малко от един месец.</w:t>
        <w:tab/>
        <w:br/>
        <w:tab/>
        <w:t xml:space="preserve">По силата на чл.20, ал.2, т.4 от Устава на [фирма], правомощията по избор и освобождаване на членовете на Надзорния съвет на дружеството са предоставени на едноличния собственик на капитала - [фирма] ( [фирма]). Посочената разпоредба отразява и изискванията на чл.81е, ал.2 от ЗЕ и чл.20 от Директива 2009/72/ЕО. Във връзка с горното, с решение по т.1.2.1. от Протокол № 6-2015 от 29.01.2015 год. на Съвета на директорите на [фирма] и на основание чл.7.1.3. от Договора, А. Ж. е освободен като член на Надзорния съвет на [фирма], за което надлежно е предизвестен с писмо с per. № 02-0090 от 30.01.2015 год., получено лично от него на 05.02.2015 год. Както правилно се посочва и в Решение № Ж-8 от 26.02.2015 год., самостоятелното основание по т.7.1.3. за прекратяване на Договора не е обусловено от наличието на други фактически предпоставки или обстоятелства, поради което прекратяване на Договора на това основание не е императивно обвързано с уведомяване на освободеното лице за наличието на такива. В този смисъл са и изводите на АССГ, който е приел, че освобождаването на лицето е на законово основание и при спазване на изискуемата за това процедура. Видно от гореизложеното, мандата на А. Ж. като член на Надзорния съвет на [фирма] се прекратява на предвидените в Договора или в ТЗ (ТЪРГОВСКИ ЗАКОН) основания, което има винаги за последица и прекратяване на договорните правоотношения с независимия преносен оператор. В тази връзка, прекратяването на мандата не следва и не може да се разглежда изолирано от основанията, предвидени в сключения между касатора и [фирма] Договор.</w:t>
        <w:tab/>
        <w:br/>
        <w:tab/>
        <w:t xml:space="preserve">По отношение на съгласието или несъгласието с клаузите на подписания Договор първоинстанционният съд правилно е приел да не се намесва в облигационни по своя характер взаимоотношения.</w:t>
        <w:tab/>
        <w:br/>
        <w:tab/>
        <w:t xml:space="preserve">Както правилно се посочва в обжалваното съдебно решение, по делото не са ангажирани нито доказателства, че с решението за предсрочно освобождаване на А. Ж. се нарушава принципа за независимост, нито са приведени аргументи, че новоназначеният на негово място член на Надзорния съвет не отговаря на условията по чл.81д, ал.6 във връзка с чл.81е, ал.3 от ЗЕ. В този смисъл, неоснователно се твърди от процесуалния представител на жалбоподателя, че по делото било безспорно установено обстоятелството, че А. Ж. е единственият член на Надзорния съвет на [фирма] с доказана професионална независимост.</w:t>
        <w:tab/>
        <w:br/>
        <w:tab/>
        <w:t xml:space="preserve">По смисъла на чл.81е, ал.3 във връзка с чл.81д, ал.5 от ЗЕ членовете на надзорния съвет на независимия преносен оператор следва да: не заемат професионален пост или отговорна длъжност, нямат икономически интереси или делови отношения, пряко или непряко, с която и да е друга част от вертикално интегрираното предприятие или с негови акционери, притежаващи контролен пакет от акции; нямат интереси или не получават финансови облаги, пряко или непряко, от която и да е част от вертикално интегрираното предприятие; получават възнаграждение, което не зависи от дейностите или резултатите на вертикално интегрираното предприятие, различни от тези на оператора на преносна мрежа. В съответствие с изискванията на чл.81д, ал.6 от ЗЕ поне един от членовете на надзорния съвет на независимия преносен оператор (в хипотезата на тричленен орган) следва да е лице, което в срок три години преди назначаването му не е заемало професионален пост или отговорна длъжност, не е имало интереси или делови отношения, пряко или непряко, с вертикално интегрираното предприятие или с която и да е част от него, различна от оператора на преносната мрежа, или с негови акционери, притежаващи контролен пакет от акции. Останалите членове на управителния орган са лица, които за период най-малко 6 месеца преди назначаването им не са упражнявали управленска или друга подобна дейност във вертикално интегрираното предприятие.</w:t>
        <w:tab/>
        <w:br/>
        <w:tab/>
        <w:t xml:space="preserve">Съгласно чл.81е, ал.3 от ЗЕ, разпоредбите на чл.81д, ал.3, 4, 5, ал.6, изречение 1 и ал.8 се прилагат съответно за поне половината минус един от членовете на Надзорния съвет, което в хипотезата на тричленен орган следва да бъде приложимо за поне един от членовете. Разпоредбите на чл.81д, ал.7 и ал.11, т.2 от ЗЕ се прилагат за всички членове на Надзорния съвет.</w:t>
        <w:tab/>
        <w:br/>
        <w:tab/>
        <w:t xml:space="preserve">Във връзка с горното, с решение по т. 1 от Протокол № 68 от 16.05.2014 год. касаторът е избран за член на първия Надзорен съвет на [фирма] като изискванията за независимост по отношение на вертикално интегрираното предприятие ( [фирма]) са били приложими за него. Решението за неговото освобождаване не води до нарушаване на посочените изисквания, т. к. едновременно с прекратяване на неговите правомощия е избрано друго лице за член на Надзорния съвет, по отношение на което също са приложими изискванията за независимост. Следователно, доколкото изискванията за независимост следва да бъдат преценени и по отношение на избрания нов член на Надзорния съвет на [фирма], от изложените твърдения на касатора не може да се стигне до извода, че предсрочното му освобождаване е неоснователно и ще доведе до неспазване на изискванията за независимост на оператора на електропреносната мрежа.</w:t>
        <w:tab/>
        <w:br/>
        <w:tab/>
        <w:t xml:space="preserve">Процесното решение № Ж-8/26.02.2015 год. на КЕВР (имаща качеството на административен орган с административни правомощия по смисъла на § 1, т. 1 от ДР на АПК) е издадено при спазване на установената форма, въз основа на събраните, в хода на развиващото се пред административния орган производство, доказателства. Правилно АССГ се е обосновал с нормата на чл.242, ал. 6 от ТЗ (ТЪРГОВСКИ ЗАКОН) /ТЗ/, съгласно която отношенията между дружеството и член на надзорния съвет се уреждат с договор. Последният на свои ред се сключва/прекратява от името на дружеството чрез лице, оправомощено от общото събрание на акционерите, като за конкретния случай това е [фирма] ( [фирма]), съобразно предвиденото в чл. 20, ал. 2, т. 4 от Устава на [фирма].</w:t>
        <w:tab/>
        <w:br/>
        <w:tab/>
        <w:t xml:space="preserve">Въз основа на гореизложено, следва да се направи извод, че Решение № 5696 от 15.09.2015 год. по административно дело № 3626 от 2015 год. на АССГ е правилно, законосъобразно и мотивирано, а подадената срещу него жалба – неоснователна.</w:t>
        <w:tab/>
        <w:br/>
        <w:tab/>
        <w:t xml:space="preserve">Предвид изхода от спора и претенцията на процесуалните представители на КЕВР и на [фирма] за заплащане на разноски, представляващи юрисконсултско възнаграждение, А. Ж. следва да бъде осъден да заплати сумата от по 500 лв., на основание чл.144 АПК вр. чл.78, ал.8 ГПК.</w:t>
        <w:tab/>
        <w:br/>
        <w:tab/>
        <w:t xml:space="preserve">Водим от горното и на основание чл.222, ал.1 във връзка с чл.221, ал.2, предложение второ АПК настоящият състав на Върховният административен съд, четвърто отделениеРЕШИ: </w:t>
        <w:tab/>
        <w:br/>
        <w:tab/>
        <w:t xml:space="preserve">ОСТАВЯ В СИЛА Решение № 5696/15.09.2015 год., постановено по адм. дело № 3626 по описа за 2015 год. на Административен съд – София - град, 41-ви състав.</w:t>
        <w:tab/>
        <w:br/>
        <w:tab/>
        <w:t xml:space="preserve">ОСЪЖДА А. С. Ж. да заплати на КЕВР сумата от 500 лв., представляваща юрисконсултско възнаграждение за настоящата инстанция.</w:t>
        <w:tab/>
        <w:br/>
        <w:tab/>
        <w:t xml:space="preserve">ОСЪЖДА А. С. Ж. да заплати на [фирма] сумата от 500 лв., представляваща юрисконсултско възнаграждение за настоящата инстанция.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