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№60121/20.07.2021 по гр. д. №1813/2021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60121</w:t>
        <w:tab/>
        <w:br/>
        <w:tab/>
        <w:t xml:space="preserve"/>
        <w:tab/>
        <w:br/>
        <w:tab/>
        <w:t xml:space="preserve">Гр. София, 20.07.2021 г.</w:t>
        <w:tab/>
        <w:br/>
        <w:tab/>
        <w:t xml:space="preserve"/>
        <w:tab/>
        <w:br/>
        <w:tab/>
        <w:t xml:space="preserve">Върховният касационен съд, гражданска колегия, ІІ отделение, в закрито заседание в състав:ПРЕДСЕДАТЕЛ: ЕМАНУЕЛА БАЛЕВСКА</w:t>
        <w:tab/>
        <w:br/>
        <w:tab/>
        <w:t xml:space="preserve"/>
        <w:tab/>
        <w:br/>
        <w:tab/>
        <w:t xml:space="preserve">ЧЛЕНОВЕ:СНЕЖАНКА НИКОЛОВА</w:t>
        <w:tab/>
        <w:br/>
        <w:tab/>
        <w:t xml:space="preserve"/>
        <w:tab/>
        <w:br/>
        <w:tab/>
        <w:t xml:space="preserve">ГЕРГАНА НИКОВАкато разгледа докладваното от съдия Гергана Никова гр. дело № 1813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К. Т. Л. от [населено място], чрез адвокат Н. Д. от АК – [населено място], която е насочена против въззивно Решение № 12475 от 09.12.2020 г. на Софийския апелативен съд, ГК, ІІ състав, постановено по в. гр. д.№ 6147/2019 г.</w:t>
        <w:tab/>
        <w:br/>
        <w:tab/>
        <w:t xml:space="preserve"/>
        <w:tab/>
        <w:br/>
        <w:tab/>
        <w:t xml:space="preserve">При извършената служебна проверка по делото, Върховният касационен съд, ІІ г. о. констатира, че член на настоящия състав – съдията Снежанка Николова, е участвала като съдия-докладчик по гр. д.№ 285/2009 г. по описа на ВКС, ГК, ІІ г. о. Производството по гр. д.№ 285/2009 г. е приключило с постановяването на Определение № 597 от 10.07.2009 г., с което не е допуснато касационно обжалване на въззивно Решение от 07.11.2008 г. на Софийския градски съд, ГК, ІV „в” въззивен състав, постановено по в. гр. д.№ 3172/2007 г., респ. – последното е влязло в сила при условията на чл. 296, т. 3 ГПК.</w:t>
        <w:tab/>
        <w:br/>
        <w:tab/>
        <w:t xml:space="preserve"/>
        <w:tab/>
        <w:br/>
        <w:tab/>
        <w:t xml:space="preserve">Страни по в. гр. д.№ 3172/2007 г. на СГС, ІV „в” състав са били К. Т. Л. (ищец) и Б. П. Т., действащ като ЕТ „БОМА - Божидар Терзийски” (ответник). К. Т. Л. е страна и по настоящото гражданско дело (ответник по исковете, а сега – касатор), а Б. П. Т. е едноличен собственик на капитала и управител на „АЛЕКС ДЕ” ЕООД (ищец, респ. – ответник по касация).</w:t>
        <w:tab/>
        <w:br/>
        <w:tab/>
        <w:t xml:space="preserve"/>
        <w:tab/>
        <w:br/>
        <w:tab/>
        <w:t xml:space="preserve">В мотивите на влязлото в сила въззивно решение е прието, че липсват пречки за реституиране в полза на праводателя на К. Т. Л. по реда на ЗСПЗЗ на собствеността на терена, върху който е разположена процесната по настоящото касационно гражданско дело постройка (масивен павилион тип „Бреза”, заснет с КККР като сграда с идентификатор ****), поради което е уважен предявения от К. Т. Л. срещу Б. П. Т., действащ като ЕТ „БОМА - Божидар Терзийски” иск по чл. 108 ЗС досежно собствеността върху терена. В качеството му на ответник по иска по чл. 108 ЗС, Б. П. Т. е поддържал, че въз основа на надлежно учредено му от ОбНС – Младост право на строеж е изградил преди 01.03.1991 г. същия този павилион, с което е осъществена пречка за реституцията по ЗСПЗЗ. Произнасяйки се по това възражение, СГС, ІV „в” състав е изложил, че не е доказано в полза на действащия като ЕТ „БОМА - Божидар Терзийски” Б. П. Т. да е учредено право на строеж за павилиона (тъй като представения в тази връзка Типов договор за отстъпване право на строеж върху държавна земя от 09.08.1990 г., сключен с ОбНС – Младост е изключен от доказателствения материал, наред с което по делото нито е твърдяно, нито е установено да е издадена изискваната съгласно чл. 15, ал. 1 вр. чл. 13, ал. 1 и 2 ЗС заповед на председателя на ИК на ОбНС – Младост за определяне цена на правото на строеж), както и не е доказано изграждането на павилиона да е започнало преди 01.03.1991 г.</w:t>
        <w:tab/>
        <w:br/>
        <w:tab/>
        <w:t xml:space="preserve"/>
        <w:tab/>
        <w:br/>
        <w:tab/>
        <w:t xml:space="preserve">Между страните по настоящото дело няма спор, че с договор за продажба, обективиран в нотариален акт от 18.12.2008 г. (т. е. по време на висящността на в. гр. д.№ 3172/2007 г. на СГС, ІV „в” състав), Б. П. Т., действащ като ЕТ „БОМА - Божидар Терзийски” е продал процесната сграда на С. И. М. и съпругата му Н. С. М., които от своя страна са я продали на „АЛЕКС ДЕ” ЕООД – собственост и управлявано от Б. П. Т. с нотариален акт от 14.09.2011 г. С предявената на 29.03.2016 г. от „АЛЕКС ДЕ” ЕООД искова молба срещу К. Т. Л. относно собствеността на сградата, се поддържа, че в полза на Б. П. Т., действащ като ЕТ „БОМА - Божидар Терзийски” надлежно е учредено право на строеж, въз основа на което той е придобил собствеността върху сградата; това му право е признато с КНА от 17.09.1998 г., а впоследствие валидно е транслирано в полза на С. И. М. и Н. С. М., респ. – в полза на „АЛЕКС ДЕ” ЕООД, от чийто патримониум е част понастоящем.</w:t>
        <w:tab/>
        <w:br/>
        <w:tab/>
        <w:t xml:space="preserve"/>
        <w:tab/>
        <w:br/>
        <w:tab/>
        <w:t xml:space="preserve">Отчитайки разпоредбата на чл. 298, ал. 2 ГПК, с постановеното по настоящия спор първоинстанционно Решение № 6330 от 30.08.2019 г. на СГС, І-9 гр. състав е прието, че съдът е обвързан с извод, че процесната сграда е незаконен строеж. Предвид липсата на надлежно учредено право на строеж, постановено е отхвърляне на иска за собственост, предявен от „АЛЕКС ДЕ” ЕООД срещу К. Т. Л.. Въззивният съд е формирал противоположен извод и е уважил положителния установителен иск за собственост. С касационната жалба е заявено оплакване, че въззивният съд неправилно е игнорирал решаващия извод по в. гр. д.№ 3172/2007 г. на СГС, ІV „в” състав за отсъствие на надлежно учредено право на строеж в полза на Б. П. Т., действащ като ЕТ „БОМА - Божидар Терзийски”, като предпоставка за последващото придобиване на собствеността върху процесната сграда от „АЛЕКС ДЕ” ЕООД. Във връзка с това оплакване са формулирани въпроси №№ 1 и 2 в изложението към касационната жалба.</w:t>
        <w:tab/>
        <w:br/>
        <w:tab/>
        <w:t xml:space="preserve"/>
        <w:tab/>
        <w:br/>
        <w:tab/>
        <w:t xml:space="preserve">Изложеното мотивира настоящия състав да приеме, че, с оглед отстраняване на всякакво съмнение за предубеденост при произнасянето по реда на чл. 288 ГПК, съдия Снежанка Николова следва да бъде отстранена от разглеждането на гр. д.№ 1813/2021 г. по описа на Върховния касационен съд, ІІ г. о. на основание чл. 22, ал. 2, във вр. с ал. 1, т. 6 от ГПК</w:t>
        <w:tab/>
        <w:br/>
        <w:tab/>
        <w:t xml:space="preserve"/>
        <w:tab/>
        <w:br/>
        <w:tab/>
        <w:t xml:space="preserve">По изложените съображения, Върховният касационен съд, ІІ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ОТСТРАНЯВА съдия Снежанка Николова от разглеждането на гр. дело № 1813/2021 г. по описа на Върховния касационен съд, Второ гражданско отделение.</w:t>
        <w:tab/>
        <w:br/>
        <w:tab/>
        <w:t xml:space="preserve"/>
        <w:tab/>
        <w:br/>
        <w:tab/>
        <w:t xml:space="preserve">Делото да се докладва за определяне на член на състава на мястото на съдия Николова.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