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№60121/19.07.2021 по гр. д. №6741/2014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60121 София, 19.07. 2021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на шестнадесети юли две хиляди двадесет и първа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 </w:t>
        <w:tab/>
        <w:br/>
        <w:tab/>
        <w:t xml:space="preserve"/>
        <w:tab/>
        <w:br/>
        <w:tab/>
        <w:t xml:space="preserve">като изслуша докладваното от съдията Соколова гр. д. N 6741/2014 година, и за да се произнесе, взе предвид:</w:t>
        <w:tab/>
        <w:br/>
        <w:tab/>
        <w:t xml:space="preserve"/>
        <w:tab/>
        <w:br/>
        <w:tab/>
        <w:t xml:space="preserve">Д. Д. Т. и К. М. Т. са подали чрез адвокат В. Калинова Д. от С. адвокатска колегия молба вх. № 2573/25.03.2021 г. /п. кл. от 24.03.2021 г./ с искане за освобождаване на внесената като обезпечение по реда на чл. 309, ал. 1, изр. 2 вр. чл. 282, ал. 2, т. 1 ГПК сума в размер на 4 831.47 лева.</w:t>
        <w:tab/>
        <w:br/>
        <w:tab/>
        <w:t xml:space="preserve"/>
        <w:tab/>
        <w:br/>
        <w:tab/>
        <w:t xml:space="preserve">Ответниците А. Ф. К. и Е. М. К., уведомени чрез адвокат Б. Д., не са взели становище по молбата.</w:t>
        <w:tab/>
        <w:br/>
        <w:tab/>
        <w:t xml:space="preserve"/>
        <w:tab/>
        <w:br/>
        <w:tab/>
        <w:t xml:space="preserve">Върховният касационен съд на РБ, състав на I-во г. о., като провери данните по делото, намира следното:</w:t>
        <w:tab/>
        <w:br/>
        <w:tab/>
        <w:t xml:space="preserve"/>
        <w:tab/>
        <w:br/>
        <w:tab/>
        <w:t xml:space="preserve">С определение № 385/22.12.2014 г. по гр. д. № 6741/2014 г. на ВКС на РБ, III-то г. о., е спряно изпълнението на влязлото в сила решение № 127/21.06.2013 г. по гр. д. № 634/2012 г. на Поморийския районен съд в частта, с която Д. Д. Т. и К. М. Т. са осъдени да заплатят разноски в размер на 4 831.47 лева. </w:t>
        <w:tab/>
        <w:br/>
        <w:tab/>
        <w:t xml:space="preserve"/>
        <w:tab/>
        <w:br/>
        <w:tab/>
        <w:t xml:space="preserve">От извършената проверка и отбелязване на 26.04.2021 г. от счетоводител при ВКС се установява, че сумата 4 831.47 лева се намира по сметката за обезпечения на ВКС. </w:t>
        <w:tab/>
        <w:br/>
        <w:tab/>
        <w:t xml:space="preserve"/>
        <w:tab/>
        <w:br/>
        <w:tab/>
        <w:t xml:space="preserve">Налице са предпоставките на чл. 282, ал. 5 ГПК за връщане на молителите на внесеното обезпечение, като относимите обстоятелства са следните:</w:t>
        <w:tab/>
        <w:br/>
        <w:tab/>
        <w:t xml:space="preserve"/>
        <w:tab/>
        <w:br/>
        <w:tab/>
        <w:t xml:space="preserve">С решение № 144/18 от 02.01.2019 г. по гр. д. № 6741/2014 г. на ВКС на РБ, III-то г. о., състав на ВКС, I-во г. о., е отменил влязлото в сила решение № 127/21.06.2013 г. по гр. д. № 634/2012 г. на Поморийския районен съд в частта, с която Д. Д. Т. и К. М. Т. са осъдени да заплатят разноски в размер на 4 831.47 лева и е върнал делото за ново разглеждане в отменената част на Поморийския районен съд.</w:t>
        <w:tab/>
        <w:br/>
        <w:tab/>
        <w:t xml:space="preserve"/>
        <w:tab/>
        <w:br/>
        <w:tab/>
        <w:t xml:space="preserve">С определение № 383/26.06.2019 г. по гр. д. № 634/2012 г. Поморийският районен съд е осъдил Д. Д. Т. и К. М. Т. да заплатят на А. Ф. К. и Е. М. К. разноски в размер на 1 560.21 лева и е отхвърлил искането за присъждане на разноски над посочения размер до 4 831.47 лева.</w:t>
        <w:tab/>
        <w:br/>
        <w:tab/>
        <w:t xml:space="preserve"/>
        <w:tab/>
        <w:br/>
        <w:tab/>
        <w:t xml:space="preserve">Срещу това определение са подадени частна жалба от Д. Д. Т. и К. М. Т. и насрещна частна жалба от А. Ф. К. и Е. М. К.. С определение № I-2319/27.11.2019 г. по ч. гр. д. № 1677/2019 г. Бургаският окръжен съд е отменил първоинстанционното определение в частта, с която Т. са осъдени да заплатят на К. разноски в размер на 1 560.21 лева, а насрещната частна жалба е оставена без разглеждане и производството по нея е прекратено.</w:t>
        <w:tab/>
        <w:br/>
        <w:tab/>
        <w:t xml:space="preserve"/>
        <w:tab/>
        <w:br/>
        <w:tab/>
        <w:t xml:space="preserve">С определение № 100603/28.08.2020 г. по ч. гр. д. № 248/2020 г. Бургаският апелативен съд е оставил без уважение частната жалба на А. Ф. К. и Е. М. К. срещу въззивното определение в частта, с която насрещната частна жалба е оставена без разглеждане.</w:t>
        <w:tab/>
        <w:br/>
        <w:tab/>
        <w:t xml:space="preserve"/>
        <w:tab/>
        <w:br/>
        <w:tab/>
        <w:t xml:space="preserve">С определение № 154/24.09.2020 г. по ч. гр. д. № 1109/2020 г. състав на ВКС, II-ро г. о., не е допуснал касационно обжалване на въззивното определение в частта, с която е отменено първоинстанционното определение в частта за осъждане на Д. Д. Т. и К. М. да заплатят на А. Ф. К. и Е. М. К. сумата 1 560.21 лева, представляваща съдебни разноски по делото. </w:t>
        <w:tab/>
        <w:br/>
        <w:tab/>
        <w:t xml:space="preserve"/>
        <w:tab/>
        <w:br/>
        <w:tab/>
        <w:t xml:space="preserve"> Съгласно чл. 282, ал. 5 ГПК когато е обезпечено изпълнението на присъдено вземане, обезпечението се освобождава, след като искът бъде отхвърлен или производството бъде прекратено. На тези хипотези следва да бъде приравнен настоящият случай, при който вземането за разноски, което е обезпечено чрез внесената сума в размер на 4 831.47 лева, е отречено. Ето защо не съществува правно основание за задържане на обезпечението и същото следва да бъде върнато на молителите, като сумата бъде преведена по посочената в молбата банкова сметка.</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ОСВОБОЖДАВА внесената като обезпечение по специалната сметка на Върховния касационен съд на РБ сума в размер на 4 831.47 лева по преводно нареждане от 19.12.2014 г. на „А. Б. България” ЕАД.</w:t>
        <w:tab/>
        <w:br/>
        <w:tab/>
        <w:t xml:space="preserve"/>
        <w:tab/>
        <w:br/>
        <w:tab/>
        <w:t xml:space="preserve">РАЗПОРЕЖДА сумата 4 831.47 лева да бъде преведена по посочената в молба вх. № 2573/25.03.2021 г. /п. кл. от 24.03.2021 г./ банкова сметка: B.: B., IBAN: В., „А. Б. България” ЕАД.</w:t>
        <w:tab/>
        <w:br/>
        <w:tab/>
        <w:t xml:space="preserve"/>
        <w:tab/>
        <w:br/>
        <w:tab/>
        <w:t xml:space="preserve">Препис от настоящото определение да се връчи на молителите Д. Д. Т. и К. М. Т. чрез адвокат В. К.Д. от С. адвокатска колегия.</w:t>
        <w:tab/>
        <w:br/>
        <w:tab/>
        <w:t xml:space="preserve"/>
        <w:tab/>
        <w:br/>
        <w:tab/>
        <w:t xml:space="preserve"> Препис от определението да се предаде в счетоводството на Върховния касационен съд на РБ за изпълнение.</w:t>
        <w:tab/>
        <w:br/>
        <w:tab/>
        <w:t xml:space="preserve"/>
        <w:tab/>
        <w:br/>
        <w:tab/>
        <w:t xml:space="preserve"> Oпределението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