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№323/24.06.2024 по ч. нак. д. №575/2024 на ВКС, НК, II н.о.,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</w:t>
        <w:tab/>
        <w:br/>
        <w:tab/>
        <w:t xml:space="preserve"/>
        <w:tab/>
        <w:br/>
        <w:tab/>
        <w:t xml:space="preserve">№ 323</w:t>
        <w:tab/>
        <w:br/>
        <w:tab/>
        <w:t xml:space="preserve"/>
        <w:tab/>
        <w:br/>
        <w:tab/>
        <w:t xml:space="preserve">София, 24.06.2024 г.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наказателно отделение, в закрито съдебно заседание на двадесет и четвърти юни през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Бисер Троянов</w:t>
        <w:tab/>
        <w:br/>
        <w:tab/>
        <w:t xml:space="preserve"/>
        <w:tab/>
        <w:br/>
        <w:tab/>
        <w:t xml:space="preserve">Членове: 1. Петя Шишкова</w:t>
        <w:tab/>
        <w:br/>
        <w:tab/>
        <w:t xml:space="preserve"/>
        <w:tab/>
        <w:br/>
        <w:tab/>
        <w:t xml:space="preserve"> 2. Пламен Дацов </w:t>
        <w:tab/>
        <w:br/>
        <w:tab/>
        <w:t xml:space="preserve"/>
        <w:tab/>
        <w:br/>
        <w:tab/>
        <w:t xml:space="preserve">разгледа докладваното от съдия Троянов н. ч.д. № 575 по описа за 2024 г. </w:t>
        <w:tab/>
        <w:br/>
        <w:tab/>
        <w:t xml:space="preserve"/>
        <w:tab/>
        <w:br/>
        <w:tab/>
        <w:t xml:space="preserve">Производството е образувано с правно основание по чл. 43, т. 1 от НПК, по повод разпореждане № 530 от 17.06.2024 г. по ч. н.д. № 488/ 2024 г., по описа на Търговищкия районен съд, V състав, с което делото е прекратено и е изпратено за промяна на подсъдността.</w:t>
        <w:tab/>
        <w:br/>
        <w:tab/>
        <w:t xml:space="preserve"/>
        <w:tab/>
        <w:br/>
        <w:tab/>
        <w:t xml:space="preserve">Върховният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Съдебното производство пред първоинстанционния съд е с правно основание по чл. 157 от Закона за здравето (ЗЗ), въз основа на искане от 29.05.2024 г. на Варненската районна прокуратура за назначаване на съдебно-психиатрична експертиза на К. А. Н., която да установи дали освидетелстваният страда от заболяване, посочено в чл. 146 от закона. </w:t>
        <w:tab/>
        <w:br/>
        <w:tab/>
        <w:t xml:space="preserve"/>
        <w:tab/>
        <w:br/>
        <w:tab/>
        <w:t xml:space="preserve">Варненският районен съд е прекратил образуваното пред него и първо по реда съдебно производство (ч. н.д. № 2130/ 2024 г.), тъй като е приел, че настоящият адрес на лицето и в с. Кранево и е изпратил делото по подсъдност на Балчишкия районен съд. Съдията-докладчик от районния съд в гр. Балчик се е позовал на служебно нему известна информация, че поисканият за освидетелстване бил отстранен от обитаване в жилището си в с. Кранево и тъй като същият имал адресна регистрация по постоянен и по настоящ адрес в гр. Търговище, препратил делото (ч. н.д. № 106/2024 г.) на този съд. По делото не са приложени документи, потвърждаващи служебната информация – нито в съдебното дело на Балчишкия районен съд, нито в преписката по проверката на прокуратурата. Третият по ред съд в гр. Търговище приел подсъдността на делото според формалните изисквания на закона, но се позовал на необходимостта от разпит на свидетели с местоживеене в гр. Варна, които могат да установят здравословното психично състояние на поискания за освидителестване. </w:t>
        <w:tab/>
        <w:br/>
        <w:tab/>
        <w:t xml:space="preserve"/>
        <w:tab/>
        <w:br/>
        <w:tab/>
        <w:t xml:space="preserve">При така изложените данни Върховният касационен съд намира, че съдебните органи всячески се стремят да не разгледат съдебното производство, тъй като поисканият за освидетелстване е трудно откриваем и това може да създаде затруднения в движението на процеса. Искането на Варненската районна прокуратура е направено на 29.05.2024 г. и до този момент не са били предприети каквито и да е процесуални действия на съдилищата за призоваване на поисканото за освидетелстване лице и за провеждане на съдебно заседание, с което е нарушено изискването за разумен срок и такъв не е спазен. От материалите на прокуратурата се установява, че макар заявените от К. А. Н. постоянен и настоящ адрес да са в гр. Търговище, по сведения на полицейски орган той не живее там повече от две години. Пребивава в с. Кранево, където живее майка му, а тя е отказала да съобщи местонахождението на сина . Същият адрес в с. Кранево е посочен и в писмените сведения от 01.11.2023 г. и от 06.02.2024 г. на К. Н., дадени в хода на полицейската проверка. Очевидно е, че същият е откриваем, за да бъде призован за участие в съдебното заседание по чл. 157 от ЗЗ. В искането на прокуратурата е посочено, че поисканият за освидетелстване е опасен за себе си и за околните, в каквато насока са постъпилите жалби и сигнали по преписката. </w:t>
        <w:tab/>
        <w:br/>
        <w:tab/>
        <w:t xml:space="preserve"/>
        <w:tab/>
        <w:br/>
        <w:tab/>
        <w:t xml:space="preserve">Всичко това дава основание на настоящия съдебен състав от ВКС за прецени, че делото следва да бъде разгледано от Варненския районен съд, в чийто съдебен район попадат адресите по местоживеене на свидетелите С. А. и М. Р., подали оплаквания и писмени сведения по преписката, а и последният известен адрес на поисканият за освидетелстване К. А. Н. в с. Кранево е териториално близък на седалището на районния съд. Срещу К. Н. се води и друго дело пред Варненския районен съд, който е определен за местно компетентен с определение № 147 от 11.04.2023 г. по ч. н.д. № 307/2023 г. на ВКС, ІІІ н. о. </w:t>
        <w:tab/>
        <w:br/>
        <w:tab/>
        <w:t xml:space="preserve"/>
        <w:tab/>
        <w:br/>
        <w:tab/>
        <w:t xml:space="preserve">Върховният касационен съд, на основание чл. 43, т. 1 от НПК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ч. н.д. № 488/ 2024 г., по описа на Търговищкия районен съд, V състав (прекр.) за разглеждане от Варненския районен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