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№344/05.07.2024 по ч. нак. д. №600/2024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344</w:t>
        <w:tab/>
        <w:br/>
        <w:tab/>
        <w:t xml:space="preserve"/>
        <w:tab/>
        <w:br/>
        <w:tab/>
        <w:t xml:space="preserve">гр.София , 05 юли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пети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ХРИСТИНА МИХОВА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 </w:t>
        <w:tab/>
        <w:br/>
        <w:tab/>
        <w:t xml:space="preserve"/>
        <w:tab/>
        <w:br/>
        <w:tab/>
        <w:t xml:space="preserve">като изслуша докладваното от съдия МИХОВА ч. н. д. № 600/2024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44, т. 1 НПК по повдигнат спор за подсъдност от Районен съд – Велико Търново по повод разглеждането на ч. н. д. № 695/2024 г. по описа на същия съд.</w:t>
        <w:tab/>
        <w:br/>
        <w:tab/>
        <w:t xml:space="preserve"/>
        <w:tab/>
        <w:br/>
        <w:tab/>
        <w:t xml:space="preserve"> ВЪРХОВНИЯТ КАСАЦИОНЕН СЪД, І – во наказателно отделение, след като се запозна с материалите по делото, намери за установено следното:</w:t>
        <w:tab/>
        <w:br/>
        <w:tab/>
        <w:t xml:space="preserve"/>
        <w:tab/>
        <w:br/>
        <w:tab/>
        <w:t xml:space="preserve">Първоначално в Районен съд – Сливница е образувано ч. н. д. № 831/2022 г. по постъпила молба от осъдения К. Н. К. за кумулиране на наказанията, наложени му с присъда по н. о. х. д. № 528/2017 г. по описа на РС – Сливница, влязла в сила на 26.06.2021 г. и с решение на Апелативен наказателен съд Тракия, Република Гърция, постановено на 21.09.2022 г. по дело № 349/2022 г. Междувременно присъдата по н. о. х. д. № 528/2017 г. на РС – Сливница е отменена по реда на възобновяването с решение № 137/18.04.2023 г. по н. д. № 93/2023 г. по описа на ВКС, НК, ІІІ – то н. о. и делото е върнато за ново разглеждане от първоинстанционния съд. С оглед на това с протоколно определение № 278/16.05.2023 г., производството по ч. н. д. № 831/2022 г. на РС – Сливница е прекратено.</w:t>
        <w:tab/>
        <w:br/>
        <w:tab/>
        <w:t xml:space="preserve"/>
        <w:tab/>
        <w:br/>
        <w:tab/>
        <w:t xml:space="preserve">Впоследствие по н. о. х. д. № 282/2023 г. по описа на РС – Сливница е одобрено споразумение, влязло в сила на 12.06.2023 г., по силата на което К. Н. К. е признат за виновен и на основание чл. 343в, ал. 2, вр. с 55, л.1, т. 3 НК е осъден на седем месеца и двадесет и три дни лишаване от свобода. С молба до РС – Сливница осъденият К. е поискал да му бъде определено едно общо наказание между наложеното му по силата на посоченото споразумение и наказанието, наложено му с решение на Апелативен наказателен съд Тракия, Република Гърция по дело № 349/2022 г., постановено на 21.09.2022 г. </w:t>
        <w:tab/>
        <w:br/>
        <w:tab/>
        <w:t xml:space="preserve"/>
        <w:tab/>
        <w:br/>
        <w:tab/>
        <w:t xml:space="preserve">По молбата на осъдения К. в РС – Сливница е образувано ч. н. д. № 419/2023 г., като е насрочено открито съдебно заседание по делото и са изискани справки за осъжданията на молителя. </w:t>
        <w:tab/>
        <w:br/>
        <w:tab/>
        <w:t xml:space="preserve"/>
        <w:tab/>
        <w:br/>
        <w:tab/>
        <w:t xml:space="preserve">С определение от 09.05.2024 год. съдът прекратил производството по ч. н. д. № 419/2023 г. по описа на РС – Сливница и изпратил делото по подсъдност на РС – Велико Търново, като приел, че последният е компетентен да разгледа молбата за кумулация на основание чл. 37, ал. 1, т. 2 НПК.</w:t>
        <w:tab/>
        <w:br/>
        <w:tab/>
        <w:t xml:space="preserve"/>
        <w:tab/>
        <w:br/>
        <w:tab/>
        <w:t xml:space="preserve">След получаване на делото в РС – Велико Търново е образувано ч. н. д. № 695/2024 г. С определение от 14.06.2024 г. съдът е прекратил съдебното производство по същото и повдигнал пред ВКС спор за подсъдност, като е изразил становище, че съгласно разпоредбата на чл. 39, ал. 1 НПК компетентен да разгледа делото е РС – Сливница, тъй като той е съдът постановил последният влязъл в сила съдебен акт – определението, с което е одобрено споразумението по н. о. х. д. № 282/2023 г. по описа на РС – Сливница.</w:t>
        <w:tab/>
        <w:br/>
        <w:tab/>
        <w:t xml:space="preserve"/>
        <w:tab/>
        <w:br/>
        <w:tab/>
        <w:t xml:space="preserve">При така изложените факти, ВКС намира, че компетентен да разгледа молбата на осъдения К. за определяне на общо наказание е РС – Сливница.</w:t>
        <w:tab/>
        <w:br/>
        <w:tab/>
        <w:t xml:space="preserve"/>
        <w:tab/>
        <w:br/>
        <w:tab/>
        <w:t xml:space="preserve">В случая РС – Сливница неправилно е приел, че е приложима нормата на чл. 37, ал. 1, т. 2 НПК. Тази разпоредба определя кой съд е компетентен да разгледа обвинението за извършено в чужбина престъпление, като се произнесе по въпросите, визирани в нормата на чл. 301 НПК. Разпоредбата на чл. 39, ал.1 НПК посочва съда, компетентен да определи общо наказание, когато по отношение на едно лице има няколко санкции, наложени с влезли в сила съдебни актове, постановени от различни съдилища, с които окончателно са решени въпросите по чл. 301 НПК. В тези случаи нормата на чл. 39, ал.1 НПК сочи като компетентен съд, този който е постановил последната влязла в сила присъда. </w:t>
        <w:tab/>
        <w:br/>
        <w:tab/>
        <w:t xml:space="preserve"/>
        <w:tab/>
        <w:br/>
        <w:tab/>
        <w:t xml:space="preserve">В разглеждания казус първият съдебен акт е постановен от съд на държава членка на Европейския съюз - решение на Апелативен наказателен съд Тракия, Република Гърция по дело № 349/2022 г., в сила от 21.09.2022 г. Вторият съдебен акт – определението, с което е одобрено споразумението по н. о. х. д. № 282/2023 г. по описа на РС – Сливница, е влязло в сила на 12.06.2023 г. Съгласно чл. 8, ал. 2 НК, с който се транспонира Рамково решение 2008/675/ПВР на Съвета на ЕС от 24.07.2008 г., влязлата в сила присъда, постановена в друга държава – членка на ЕС, за деяние, което представлява престъпление по българския НК, се взема предвид във всяко наказателно производство, което се провежда срещу същото лице в Република България. Според решение от 21.09.2017 г, на СЕС по дело № С – 171/ 2016 г., е недопустимо вземането предвид на присъдата на чуждата държава – членка да бъде обусловено от предварителното провеждане на национална процедура по признаване на тази присъда. Такава присъда трябва да бъде зачетена от българския съд като факт с процесуално и материалноправно значение към момента на нейното влизане в сила. В случая споразумението е одобрено с определение на РС – Сливница, което е влязло в сила след решението на гръцкия съд. Посоченото определение е последният влязъл в сила съдебен акт, постановен по отношение на осъдения К. от наказателен съд в Република България. С оглед на това и съгласно разпоредбата на чл. 39, ал.1 НПК компетентен да разгледа молбата за определяне на общо наказание е РС – Сливница. </w:t>
        <w:tab/>
        <w:br/>
        <w:tab/>
        <w:t xml:space="preserve"/>
        <w:tab/>
        <w:br/>
        <w:tab/>
        <w:t xml:space="preserve">По изложените съображения и на основание чл. 44, т. 1 НПК, ВЪРХОВНИЯТ КАСАЦИОНЕН СЪД, състав на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ч. н. д. № 695/2024 г. по описа на Районен съд – Велико Търново на Районен съд – Сливница за разглеждане.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Велико Търново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