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№60613/15.07.2021 по гр. д. №975/2021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60613</w:t>
        <w:tab/>
        <w:br/>
        <w:tab/>
        <w:t xml:space="preserve"/>
        <w:tab/>
        <w:br/>
        <w:tab/>
        <w:t xml:space="preserve">гр. София, 15.07.2021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деветнадесети май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СВЕТЛА ДИМИТРОВА </w:t>
        <w:tab/>
        <w:br/>
        <w:tab/>
        <w:t xml:space="preserve"/>
        <w:tab/>
        <w:br/>
        <w:tab/>
        <w:t xml:space="preserve"> ЧЛЕНОВЕ: СВЕТЛА БОЯДЖИЕВА</w:t>
        <w:tab/>
        <w:br/>
        <w:tab/>
        <w:t xml:space="preserve"/>
        <w:tab/>
        <w:br/>
        <w:tab/>
        <w:t xml:space="preserve">ДАНИЕЛА СТОЯНОВАкато разгледа докладваното от съдията Стоянова гр. д. № 975 от 2021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С въззивно решение № 1510 от 09.11.2020 г., постановено по в. гр. д. № 2407/2020 г. на Софийски апелативен съд е отменил решение от 26.05.2020 г., постановено по гр. д. № 15476/2017 г. на СГС, I ГО, 10 състав в частта, с която държавата като ответник е осъдена да заплати на „Ботево 1 Солар“ ЕООД законна лихва върху сумата 162 912 лв. за периода 28.11.2014 г. – 27.11.2017 г. и е отхвърлил тази претенция. Първоинстанционното решение е потвърдено в частта, с която е: 1/ уважен предявеният иск за присъждане на сумата от 162 912 лв., представляваща обезщетение за имуществени вреди от противоправно поведение на лица от състава на държавен орган, изразяващо се в неизпълнение на законово задължение да уредят отношенията, възникнали от прилагане на нормативна разпоредба след обявяването й за противоконституционна, при приета от въззивния съд правна квалификация на иска по чл. 55, ал. 1, пр. 1 ЗЗД; и в частта, с която е : 2/ отхвърлена претенцията за законна лихва за периода 09.04.2014 г. – 27.11.2014 г.</w:t>
        <w:tab/>
        <w:br/>
        <w:tab/>
        <w:t xml:space="preserve"/>
        <w:tab/>
        <w:br/>
        <w:tab/>
        <w:t xml:space="preserve">Касационна жалба е подадена от „Ботево 1 Солар“ ЕООД, чрез адв. Р. В. от САК, против въззивното решение в частта, в която е отхвърлено искането за присъждане на законна лихва за забава върху сумата от 162 912 лв. за периода 28.11.2014 г. – 27.11.2017 г. </w:t>
        <w:tab/>
        <w:br/>
        <w:tab/>
        <w:t xml:space="preserve"/>
        <w:tab/>
        <w:br/>
        <w:tab/>
        <w:t xml:space="preserve">Касаторът релевира оплаквания за неправилност на решението. Искането е за отмяната му в обжалваната част и уважаване на предявената претенция. Към жалбата е приложено изложение на основанията за допускане на касационното обжалване.</w:t>
        <w:tab/>
        <w:br/>
        <w:tab/>
        <w:t xml:space="preserve"/>
        <w:tab/>
        <w:br/>
        <w:tab/>
        <w:t xml:space="preserve">Ответникът по жалбата в лицето на държавата, представлявана от министъра на финансите, в писмен отговор, подаден чрез юрк. Д. К., взема становище за нейната неоснователност. Претендира разноски.</w:t>
        <w:tab/>
        <w:br/>
        <w:tab/>
        <w:t xml:space="preserve"/>
        <w:tab/>
        <w:br/>
        <w:tab/>
        <w:t xml:space="preserve">Касационна жалба е подадена и от държавата, представлявана от министъра на финансите, чрез юрк. Д. К., против въззивното решение в частта, с която като краен резултат въззивният съд е уважил искането за плащане на сумата от 162 912 лв., ведно със законната лихва от 28.11.2017 г. до окончателното изплащане и е присъдил в полза на ищеца разноски в размер на 9205,87 лв.</w:t>
        <w:tab/>
        <w:br/>
        <w:tab/>
        <w:t xml:space="preserve"/>
        <w:tab/>
        <w:br/>
        <w:tab/>
        <w:t xml:space="preserve">В касационната жалба са изложени оплаквания за недопустимост на решението и неправилност поради нарушение на материалния закон, съществено нарушение на съдопроизводствените правила и необоснованост. Твърди се, че въззивният съд се е произнесъл въз основа на незаявени от ищеца факти и обстоятелства и по непредявен иск, че се е произнесъл по претенция, която е неподведомствена на гражданските съдилища, както и, че е упражнил недопустим последващ контрол за конституционосъобразност на актове на законодателната власт. Към жалбата е приложено изложение на основанията за допускане на касационното обжалване.</w:t>
        <w:tab/>
        <w:br/>
        <w:tab/>
        <w:t xml:space="preserve"/>
        <w:tab/>
        <w:br/>
        <w:tab/>
        <w:t xml:space="preserve">Ответникът по жалбата на държавата в писмен отговор, подаден чрез чрез адв. Р. В. от САК, изразява становище за неоснователност на изложените оплаквания.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намира, че касационните жалби са подадени от надлежно конституирани страни с интерес от предприетото процесуално действие срещу подлежащ на обжалване акт на въззивен съд, поради което се явяват допустими. Същите са редовни като подадени в срока по чл. 283 ГПК. </w:t>
        <w:tab/>
        <w:br/>
        <w:tab/>
        <w:t xml:space="preserve"/>
        <w:tab/>
        <w:br/>
        <w:tab/>
        <w:t xml:space="preserve">За да се произнесе по допустимостта на касационното обжалване, настоящият състав съобрази следното: </w:t>
        <w:tab/>
        <w:br/>
        <w:tab/>
        <w:t xml:space="preserve"/>
        <w:tab/>
        <w:br/>
        <w:tab/>
        <w:t xml:space="preserve">Ищецът „Ботево 1 Солар“ ЕООД е предявил иск за заплащане на обезщетение за имуществени вреди в размер на 162 912 лв., изразяващи се в събрана такса за периода м. януари 2014 г. – м. юни 2014 г. въз основа на чл. 35 и сл. от ЗЕВИ, които разпоредби са обявени за противоконституционни с решение на КС по к. д. № 1/2014 г., както и за законна лихва върху сумата, считано от 09.10.2014 г. до окончателното изплащане. Ищецът твърди, че е налице противоправното бездействие на народните представители, които са приели цитираните разпоредби, тъй като те не са уредили последиците от противоконституционния закон в двумесечния срок, предвиден в чл. 90, ал. 4 от ПОДНС, и от това той е претърпял вреди. Искането е насочено срещу държавата като възложител на работата на Народното събрание, при условията на евентуалност – срещу Народното събрание на основание чл. 4, пар. 3 от ДЕС, а ако не бъде уважена евентуалната претенция – срещу Република България на основание чл. 4, пар. 3 от ДЕС.</w:t>
        <w:tab/>
        <w:br/>
        <w:tab/>
        <w:t xml:space="preserve"/>
        <w:tab/>
        <w:br/>
        <w:tab/>
        <w:t xml:space="preserve">В доклада на СГС по чл. 146 ГПК е прието, че главният иск е с правно основание чл. 49 от ЗЗД във вр. с чл. 7 от Конституцията на РБ, а доказателствената тежест е разпределена в съответствие с тази квалификация. Страните не са правили възражения по тази част от доклада. Тъй като главният иск е уважен, съдът не се е произнасял по евентуалните.</w:t>
        <w:tab/>
        <w:br/>
        <w:tab/>
        <w:t xml:space="preserve"/>
        <w:tab/>
        <w:br/>
        <w:tab/>
        <w:t xml:space="preserve">В обжалваното решение на САС е прието, че ищецът е производител на електрическа енергия от възобновяеми източници (слънчева енергия) чрез собствена фотоволтаична електроцентрала и е сключил с крайния снабдител „ЕВН България Електроснабдяване“ договор за изкупуване на произведената електрическа енергия за срок от 25 години. За периода 01.01.2014 г. – 30.06.2014 г. на ищеца са удържани от крайния снабдител и внесени от негово име в държавния бюджет такси в общ размер 162 912, 02 лв. на основание чл. 35а ЗЕВИ. Установено е, че с решение на КС по к. д. № 1/2014 г. са обявени за противоконституционни разпоредби от Закона за държавния бюджет за 2014 г., с които са създадени нови разпоредби в ЗЕВИ, вкл. цитираната. Въззивният състав, анализирайки практиката на Конституционния съд, е посочил, че с влизане в сила на посоченото решение на КС е възникнало задължението за законодателния орган (Народното събрание) в срок до два месеца да преуреди конституционосъобразно в последващ закон последиците от обявения за противоконституционен закон, измежду които и процесните заплатени суми. Задължението обаче не е изпълнено и това създава конституционно нетърпимо положение. Тъй като търсената от ищеца сума е платена на основание на обявена за противоконституционна разпоредба на ЗЕВИ, втората инстанция е стигнала до извода, че сумата е събрана при липсата на валидно правно основание и държавата дължи възстановяването й на основание чл. 55, ал. 1, предл. 1 от ЗЗД. Посочено е, че възстановяването на платени суми за публични вземания въз основа на обявен за противоконституционен закон може да се търси само на кондикционно, а не на деликтно основание – налице е недължимо платено, което никога не може да се разглежда като вреда. При обезсилващо решение на КС деликтно задължение за държавата по чл. 7 КРБ би възникнало само ако юридически или фактически е невъзможно възстановяването на предишното състояние, или ако в резултат на закона са настъпили и други имуществени или неимуществени неблагоприятни последици за правния субект, които могат да се определят като вреди.</w:t>
        <w:tab/>
        <w:br/>
        <w:tab/>
        <w:t xml:space="preserve"/>
        <w:tab/>
        <w:br/>
        <w:tab/>
        <w:t xml:space="preserve">Касационното обжалване се допуска при вероятна недопустимост на въззивното решение /арг. т. 1 от ТР № 1/2009 от 19.02.2010 г. по т. дело № 1/2009 г. на ОСГКТК на ВКС/, дори и касаторът да не се е позовал на такъв порок на съдебния акт. Съгласно разясненията в т. 1 на цитираното ТР на ОСГКТК на ВКС при тази хипотеза ВКС е длъжен да допусне касационно обжалване на въззивното решение, а преценката за допустимостта следва да се извърши с решението по същество на подадената касационна жалба. </w:t>
        <w:tab/>
        <w:br/>
        <w:tab/>
        <w:t xml:space="preserve"/>
        <w:tab/>
        <w:br/>
        <w:tab/>
        <w:t xml:space="preserve">В случая държавата като касатор навежда доводи за недопустимост на въззивното решение, тъй като въззивният съд се е произнесъл извън предмета на спора, въз основа на незаявени от ищеца факти и обстоятелства и по незаявен иск. Релевира твърдение и за недопустимост на решението, тъй като съдът се е произнесъл по претенция, която е неподведомствена на гражданските съдилища, както и поради това, че е упражнил недопустим последващ контрол за конституционосъобразност на актове на законодателната власт. </w:t>
        <w:tab/>
        <w:br/>
        <w:tab/>
        <w:t xml:space="preserve"/>
        <w:tab/>
        <w:br/>
        <w:tab/>
        <w:t xml:space="preserve">Настоящата инстанция счита, че съобразно разрешението, дадено с ТР № 1 от 19.02.2010 г. на ВКС по тълк. д. № 1/2009 г. на ОСГТК, т. 1, свързано със служебното задължение на съда да следи за спазване на съществените процесуални норми, обуславящи валидността и допустимостта на съдебните решения, както и за проверка оплакванията на касатора - държавата, следва да бъде извършена проверка за допустимостта на обжалваното въззивно решение. Предвид това са налице предпоставките на чл. 280, ал. 2, предл. 2 ГПК за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гражданска колегия, трето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 решение № 1510 от 09.11.2020 г., постановено по в. гр. д. № 2407/2020 г. на Софийски апелативен съд. </w:t>
        <w:tab/>
        <w:br/>
        <w:tab/>
        <w:t xml:space="preserve"/>
        <w:tab/>
        <w:br/>
        <w:tab/>
        <w:t xml:space="preserve">УКАЗВА на касатора „Ботево 1 Солар“ ЕООД да внесе държавна такса в размер на сумата 992,70 лв.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срок, както и че при неизпълнение в срок касационната жалба ще бъде върната, а производството прекратено. </w:t>
        <w:tab/>
        <w:br/>
        <w:tab/>
        <w:t xml:space="preserve"/>
        <w:tab/>
        <w:br/>
        <w:tab/>
        <w:t xml:space="preserve">УКАЗВА на касатора Република България, представлявана от министъра на финансите, да внесе държавна такса в размер на сумата 3258,24 лв.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срок, както и че при неизпълнение в срок касационната жалба ще бъде върната, а производството прекратено. 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 след представяне на вносния документ. При неизпълнение на указанието за внасяне на държавна такса, делото да се докладва на съдията докладчик.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