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№346/07.08.2025 по ч. нак. д. №729/2025 на ВКС,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346</w:t>
        <w:tab/>
        <w:br/>
        <w:tab/>
        <w:t xml:space="preserve"/>
        <w:tab/>
        <w:br/>
        <w:tab/>
        <w:t xml:space="preserve"> гр. София, 07.08.2025 г.</w:t>
        <w:tab/>
        <w:br/>
        <w:tab/>
        <w:t xml:space="preserve"/>
        <w:tab/>
        <w:br/>
        <w:tab/>
        <w:t xml:space="preserve">ВЪРХОВЕН КАСАЦИОНЕН СЪД в закрито заседание на седми август през две хиляди двадесет и пета година в следния състав: Председател:Антоанета Данова</w:t>
        <w:tab/>
        <w:br/>
        <w:tab/>
        <w:t xml:space="preserve"/>
        <w:tab/>
        <w:br/>
        <w:tab/>
        <w:t xml:space="preserve"> Членове: Деница Вълкова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20258003200729 по описа за 2025 година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подсъдност.</w:t>
        <w:tab/>
        <w:br/>
        <w:tab/>
        <w:t xml:space="preserve"/>
        <w:tab/>
        <w:br/>
        <w:tab/>
        <w:t xml:space="preserve">С определение № 88/31.07.2025г., постановено по нохд № 384/2025г. по описа на Районен съд – Разград е прекратено производството по делото и същото е било изпратено на ВКС за определяне на друг, равен по степен съд, който да го разгледа, тъй като компетентният съд не е в състояние да сформира състав, поради отводи на всички съдии на основание чл. 29, ал. 2 от НПК.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Производството по делото е било образувано по внесен обвинителен акт на РП – Русе, с който е повдигнато обвинение срещу подсъдимите С. С. и Н. С. за извършени от тях престъпления по транспорта.</w:t>
        <w:tab/>
        <w:br/>
        <w:tab/>
        <w:t xml:space="preserve"/>
        <w:tab/>
        <w:br/>
        <w:tab/>
        <w:t xml:space="preserve">След постъпването на делото и образуването на производството в районния съд, всички действащи съдии от състава на РС – Разград са се отвели от разглеждането на делото, на основание чл. 29, ал. 2 от НПК, като са изложили и съображенията си за това.</w:t>
        <w:tab/>
        <w:br/>
        <w:tab/>
        <w:t xml:space="preserve"/>
        <w:tab/>
        <w:br/>
        <w:tab/>
        <w:t xml:space="preserve">При така изложеното се установява, че компетентният да разгледа делото по правилата за местната подсъдност районен съд не може да образува състав, поради което и са налице условията по чл. 43, т. 3 от НПК за разглеждане на делото от друг, еднакъв по степен съд. Съобразявайки необходимостта от осигуряването на обективен и безпристрастен съд, който да разгледа делото, ВКС в настоящия си състав намира, че делото следва да бъде възложено на друг районен съд от района на Апелативен съд – Варна. Ето защо, съобразявайки и разстоянията между населените места, ВКС намира, че делото следва да се възложи за разглеждане на Районен съд – Шумен.</w:t>
        <w:tab/>
        <w:br/>
        <w:tab/>
        <w:t xml:space="preserve"/>
        <w:tab/>
        <w:br/>
        <w:tab/>
        <w:t xml:space="preserve">Предвид изложеното и на основание чл. 43, т. 3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нохд № 384/2025г. по описа на Районен съд – Разград за разглеждане в Районен съд – Шумен.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