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№45/07.03.2022 по търг. д. №875/2020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45</w:t>
        <w:tab/>
        <w:br/>
        <w:tab/>
        <w:t xml:space="preserve"/>
        <w:tab/>
        <w:br/>
        <w:tab/>
        <w:t xml:space="preserve"> [населено място], 07.03.2022 година</w:t>
        <w:tab/>
        <w:br/>
        <w:tab/>
        <w:t xml:space="preserve"/>
        <w:tab/>
        <w:br/>
        <w:tab/>
        <w:t xml:space="preserve">ВЪРХОВЕН КАСАЦИОНЕН СЪД на Република България, Търговска колегия, Първо отделение в закрито заседание на седми март през две хиляди и двадесет и втора година в състав:</w:t>
        <w:tab/>
        <w:br/>
        <w:tab/>
        <w:t xml:space="preserve"/>
        <w:tab/>
        <w:br/>
        <w:tab/>
        <w:t xml:space="preserve">ПРЕДСЕДАТЕЛ: КАМЕЛИЯ ЕФРЕМОВА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875 по описа за 2020г., за да се произнесе, взе предвид следното: </w:t>
        <w:tab/>
        <w:br/>
        <w:tab/>
        <w:t xml:space="preserve"/>
        <w:tab/>
        <w:br/>
        <w:tab/>
        <w:t xml:space="preserve">Производството е по чл.282, ал.5 ГПК.</w:t>
        <w:tab/>
        <w:br/>
        <w:tab/>
        <w:t xml:space="preserve"/>
        <w:tab/>
        <w:br/>
        <w:tab/>
        <w:t xml:space="preserve">Образувано е по молба на „ЗД Евроинс“АД за освобождаване на внесено обезпечение за спиране на изпълнението на решение № 94/09.01.2020г. по в. гр. д. № 2074/2019г. на Софийски апелативен съд, поправено с решение № 12561/ 30.12.2020г. по с. гр. д. в частта, с която след частична отмяна на решение от 23.02.2019г. по гр. дело № 11422/2017г. на СГС е постановено друго за осъждане на ЗД”Евроинс”АД да заплати на Д. Ц. Г. обезщетение за имуществени вреди по 680лв. месечно, считано от 01.01.2018г. до настъпване на законна причина, обуславяща изменение на обезщетението или прекратяване на плащането /включително изчерпване на застрахователния лимит/, ведно със законната лихва върху всяка месечна вноска, начислявана от датата на падежа, както и в частта на разноските.</w:t>
        <w:tab/>
        <w:br/>
        <w:tab/>
        <w:t xml:space="preserve"/>
        <w:tab/>
        <w:br/>
        <w:tab/>
        <w:t xml:space="preserve">За да се произнесе по постъпилата молба, Върховният касационен съд, Търговска колегия, Първо отделение, взе предвид следното: </w:t>
        <w:tab/>
        <w:br/>
        <w:tab/>
        <w:t xml:space="preserve"/>
        <w:tab/>
        <w:br/>
        <w:tab/>
        <w:t xml:space="preserve">С определение № 60003/27.07.2021г. по т. д. № 875/2020г. на ВКС, ТК, I т. о., на осн. чл.282, ал.2, т.1 ГПК, след констатация, че е внесено по набирателната сметка на ВКС обезпечение в размер на 29 240лв., е спряно изпълнението на въззивно решение № 94/09.01.2020г. по в. гр. д. № 2074/2019г. на Софийски апелативен съд, поправено с решение № 12561/ 30.12.2020г. по с. гр. д. в частта, с която след частична отмяна на решение от 23.02.2019г. по гр. дело № 11422/2017г. на СГС е постановено друго за осъждане на ЗД”Евроинс”АД да заплати на Д. Ц. Г. обезщетение за имуществени вреди по 680лв. месечно, считано от 01.01.2018г. до настъпване на законна причина, обуславяща изменение на обезщетението или прекратяване на плащането /включително изчерпване на застрахователния лимит/, ведно със законната лихва върху всяка месечна вноска, начислявана от датата на падежа, както и в частта на разноските.</w:t>
        <w:tab/>
        <w:br/>
        <w:tab/>
        <w:t xml:space="preserve"/>
        <w:tab/>
        <w:br/>
        <w:tab/>
        <w:t xml:space="preserve">От направената на 01.03.2022г. справка от счетоводител при ВКС е видно, че обезпечението в посочения общ размер се намира по набирателната сметка на ВКС.</w:t>
        <w:tab/>
        <w:br/>
        <w:tab/>
        <w:t xml:space="preserve"/>
        <w:tab/>
        <w:br/>
        <w:tab/>
        <w:t xml:space="preserve">Съобразно решение № 60140/09.02.2022г. по т. д. № 875/2020г. на ВКС, I т. о. след частична отмяна на въззивното решение като краен резултат е отхвърлен искът на Д. Ц. Г. ЕГН [ЕГН] от [населено място] против ЗД”Евроинс”АД, [населено място] за заплащане на обезщетение за имуществени вреди на осн. чл.226, ал.1 КЗ /отм./ по 680лв. месечно, считано от 01.01.2018г. до настъпване на законна причина, обуславяща изменение на обезщетението или прекратяване на плащането /включително изчерпване на застрахователния лимит/, ведно със законната лихва върху всяка месечна вноска, начислявана от датата на падежа, на осн. чл.86, ал.1 ЗЗД.</w:t>
        <w:tab/>
        <w:br/>
        <w:tab/>
        <w:t xml:space="preserve"/>
        <w:tab/>
        <w:br/>
        <w:tab/>
        <w:t xml:space="preserve">Следователно са изпълнение предпоставките по чл.282, ал.5 ГПК и молбата за освобождаване на обезпечението следва да се уважи.</w:t>
        <w:tab/>
        <w:br/>
        <w:tab/>
        <w:t xml:space="preserve"/>
        <w:tab/>
        <w:br/>
        <w:tab/>
        <w:t xml:space="preserve">Предвид горното, Върховният касационен съд, състав на Търговска колегия, Първо отделение</w:t>
        <w:tab/>
        <w:br/>
        <w:tab/>
        <w:t xml:space="preserve"/>
        <w:tab/>
        <w:br/>
        <w:tab/>
        <w:t xml:space="preserve"> ОПРЕДЕЛИ :</w:t>
        <w:tab/>
        <w:br/>
        <w:tab/>
        <w:t xml:space="preserve"/>
        <w:tab/>
        <w:br/>
        <w:tab/>
        <w:t xml:space="preserve">ОСВОБОЖДАВА внесеното по набирателна сметка на ВКС обезпечение в размер на 29 240лв., като тази сума да се преведе по посочената в молбата банкова сметка в „Юробанк България“АД с титуляр „ЗД Евроинс“АД: IBAN: [банкова сметка].</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