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№32/07.03.2022 по гр. д. №3977/2017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32 гр. София, 07.03.2022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първи март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Пламен Стоев гр. д. № 3977/2017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Образувано е по искане на държавен съдебен изпълнител при Пловдивския районен съд във връзка с молба на Х. Д. П., взискател по изп. дело № 5314/2017 г. по описа на СИС при Пловдивския районен съд, внесеното от Д. Й. Ч. обезпечение по сметка на ВКС в размер на 7000 лв. да се преведе по сметка на държавен съдебен изпълнител при Пловдивския районен съд по посоченото изпълнително дело за да бъде удовлетворено вземането му.</w:t>
        <w:tab/>
        <w:br/>
        <w:tab/>
        <w:t xml:space="preserve"/>
        <w:tab/>
        <w:br/>
        <w:tab/>
        <w:t xml:space="preserve">Препис от молбата е връчена на Д. Й. Ч., като в предоставения срок същата не е взела становище по нея.</w:t>
        <w:tab/>
        <w:br/>
        <w:tab/>
        <w:t xml:space="preserve"/>
        <w:tab/>
        <w:br/>
        <w:tab/>
        <w:t xml:space="preserve">Във връзка с постъпилата молба, съдът констатира следното:</w:t>
        <w:tab/>
        <w:br/>
        <w:tab/>
        <w:t xml:space="preserve"/>
        <w:tab/>
        <w:br/>
        <w:tab/>
        <w:t xml:space="preserve">С определение № 157 от 27.09.2017 г. по ч. гр. д. № 3751/2017 г. ВКС, състав на ІІ г. о., е постановил спиране на предварителното изпълнение на невлязлото в сила въззивно решение № 858 от 02.07.2017 г. по гр. д. № 898/2017 г. на Пловдивския окръжен съд, с което Д. Й. Ч. е осъдена да заплати на Х. Д. П. сумата 7000 лева, представляваща равностойността на движими вещи: циркуляр – многолистов, с № 14, 30 KW, 2955 оборота в минута; пендола – хидравлична, модел С. 4001, с № ***и мотокар – петтонен, с № ***, присъдена по предявения иск по чл. 521, ал. 2 ГПК.</w:t>
        <w:tab/>
        <w:br/>
        <w:tab/>
        <w:t xml:space="preserve"/>
        <w:tab/>
        <w:br/>
        <w:tab/>
        <w:t xml:space="preserve">С влязло в сила определение № 238 от 03.05.2018 г. по гр. д. № 3977/2017 г. на ВКС, II г. о., е оставена без разглеждане касационната жалба на Д. Й. Ч. срещу посоченото въззивно решение, като производството по делото е прекратено. </w:t>
        <w:tab/>
        <w:br/>
        <w:tab/>
        <w:t xml:space="preserve"/>
        <w:tab/>
        <w:br/>
        <w:tab/>
        <w:t xml:space="preserve">За спиране изпълнението на въззивното решение от касатора е внесено обезпечение по чл. 282, ал. 2 ГПК в размер на 7000 лева по сметката на ВКС.</w:t>
        <w:tab/>
        <w:br/>
        <w:tab/>
        <w:t xml:space="preserve"/>
        <w:tab/>
        <w:br/>
        <w:tab/>
        <w:t xml:space="preserve">С приключване на касационното производство е отпаднало и основанието за спиране на изпълнението по реда на чл. 282, ал. 2 ГПК. С оглед изхода на делото сумата, която е внесена по специалната сметка на ВКС и с която е обезпечено изпълнението на присъденото в полза на взискателя Х. Д. П. вземане следва да бъде освободена и преведена по сметка на държавен съдебен изпълнител при Пловдивския районен съд по изп. дело № 5314/2017 г.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ІІ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 с в о б о ж д а в а внесеното от Д. Й. Ч. от [населено място] по сметка на ВКС обезпечение в размер на 7000 лв. /седем хиляди лева/.</w:t>
        <w:tab/>
        <w:br/>
        <w:tab/>
        <w:t xml:space="preserve"/>
        <w:tab/>
        <w:br/>
        <w:tab/>
        <w:t xml:space="preserve">ДА СЕ ПРЕВЕДЕ освободеното обезпечение по посочената в искане с вх. № 69705 от 14.12.2021 г. банкова сметка на държавен съдебен изпълнител при Пловдивския районен съд в „Ц.“ АД: IBAN B. ***, B. C. B., по изп. дело № 5314/2017 г. с взискател Х. Д. П..</w:t>
        <w:tab/>
        <w:br/>
        <w:tab/>
        <w:t xml:space="preserve"/>
        <w:tab/>
        <w:br/>
        <w:tab/>
        <w:t xml:space="preserve"> П р е п и с от определението да се изпрати на главния счетоводител на ВКС за изпълнение. </w:t>
        <w:tab/>
        <w:br/>
        <w:tab/>
        <w:t xml:space="preserve"/>
        <w:tab/>
        <w:br/>
        <w:tab/>
        <w:t xml:space="preserve">т 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