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№206/07.01.2009 по адм. д. №8157/2008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Областния управител на Пловдивска област, против решение № 281/20.03.2008г.,постановено от Пловдивския административен съд,І състав, по адм. д.№1487/2007г.</w:t>
        <w:tab/>
        <w:br/>
        <w:tab/>
        <w:t xml:space="preserve">Касационната жалба е подадена от активнолегитимирана страна, в срока по чл.211,ал.1 от АПК и е процесуално допустима.</w:t>
        <w:tab/>
        <w:br/>
        <w:tab/>
        <w:t xml:space="preserve">С обжалваното решение, в производство по чл.257 от АПК,административният съд е осъдил Областният управител на област с административен център-гр. П.,при условията на чл.66 от ППЗДС,във връзка с чл.44,ал.1 от ЗДС,въз основа на влязла в сила заповед №540/05.08.2005г. на Областния управител на Пловдивска област и извършено заплащане на определените в заповедта продажна цена, данъци, такси и други разноски, да сключи договор за покупко-продажба на имот-частна държавна собственост, съставляващ УПИ ХІІ-обществено обслужване, квартал 51 по плана на кв.Кишинев, гр. П.,с площ от 228,10 кв. м.,с Б. С. Д. от гр. П. и е определил 7-мо дневен срок от влизане в сила на настоящото решение, за изпълнение на задължението за сключване на договор от страна на Областния управител на област с административен център гр. П..</w:t>
        <w:tab/>
        <w:br/>
        <w:tab/>
        <w:t xml:space="preserve">В касационната жалба се сочат следните конкретни пороци на решението, съставляващи касационните основания:За да уважи подадената жалба срещу отказа на областния управител, съдът е приел в изводите си, че от представената административна преписка за проведен търг се доказват безспорно фактите, от които възниква задължението за сключване на договор за продажба.Прието е също така, че с наведените от тяхна страна доводи за нарушения в самата тръжна процедура, предхождащи издаването на заповед за определяне на купувач се преследва цел, различна от от нормативно установеното задължение на областния управител по чл.66,ал.1 във връзка с ал.2 от ППЗДС за сключването на договор в 7-мо дневен срок от влизането в сила на заповедта по чл.63 и представен надлежен документ за платена цена.</w:t>
        <w:tab/>
        <w:br/>
        <w:tab/>
        <w:t xml:space="preserve">Видно от заповед № 414/24.06.2005г. на Областния, управител, с която се насрочва провеждане на търг с тайно наддаване, същата страда от пороци и не е съобразена с изискванията на действащия ППЗДС.В заповедта липсва определяне на начина на плащане на цената на имота, което е императивно изискване и противоречи на чл.51,ал.1,т.4 от ППЗДС.Следователно заповедта за провеждането на търга е нищожна, тъй като и липсва задължителен реквизит и като такава не поражда правни последици, т.е. не следва да се пристъпи към изпълнение на елементите от сложния фактически състав на процедурата по търга.Неопределянето на начина на плащане в заповедта нарушава принципите на прозрачност и равнопоставеност, тъй като по този начин се елеминира възможността за равнопоставеност на неограничен брой потенциални купувачи за участие в търга.Срокът за оспорване на мълчаливия отказ на областния управител е 14-дневен и същият е изтекъл.</w:t>
        <w:tab/>
        <w:br/>
        <w:tab/>
        <w:t xml:space="preserve">Ответната страна-Б. С. Д.,чрез пълномощника си-адв.Димов,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жалба.Счита, че с приключването на тръжната процедура казусът излиза от приложното поле на административното право и процес и се пренася в сферата на гражданското право, където административно-правната защита по реда на чл.257 от АПК е недопустима.</w:t>
        <w:tab/>
        <w:br/>
        <w:tab/>
        <w:t xml:space="preserve">Разгледана по същество на наведените касационни основания, подадената касационна жалба е неоснователна, по следните съображения:</w:t>
        <w:tab/>
        <w:br/>
        <w:tab/>
        <w:t xml:space="preserve">В мотивите на решението си съдът блестящо е изложил установената фактическа обстановка и анализирал съответните правни норми, регламентиращи задълженията на административния орган.</w:t>
        <w:tab/>
        <w:br/>
        <w:tab/>
        <w:t xml:space="preserve">Съгласно чл.218,ал.1 от АПК, Върховният административен съд обсъжда само посочените в жалбата пороци на решението.</w:t>
        <w:tab/>
        <w:br/>
        <w:tab/>
        <w:t xml:space="preserve">Посочените в касационната жалба пороци на решението касаят мотивите на съда относно поддържаното от администрацията становище, че отказът-бездействието за финализиране на процедурата се основава на някакви нарушения на тръжната процедура, предхождащи издаването на заповед №540/05.08.2005г. на областния управител за определяне на купувач.</w:t>
        <w:tab/>
        <w:br/>
        <w:tab/>
        <w:t xml:space="preserve">Доводите на касатора са неоснователни.Съдът обосновано и законосъобразно е приел, че преодоляването на последиците от един влязъл в сила административен акт, който не е бил обжалван пред съда, е възможно да бъде сторено само по реда на глава седма от АПК "Възобновяване на производства по издаване на административни актове" .</w:t>
        <w:tab/>
        <w:br/>
        <w:tab/>
        <w:t xml:space="preserve">В конкретния случай административният орган бездейства и не финализира процедурата, тъй като фактически и без да е проведена процедура по възобновяване на производството/чл.99 и сл. от АПК/ си е прогласил собствената заповед за откриване на процедурата, респективно-за определяне на купувач, за нищожна.Отказът му се дължи на твърдение за нищожност на административният акт, с който завършва административната фаза на сложния фактически състав, поради което не може да се приеме, че казусът излиза извън приложното поле на административното право.</w:t>
        <w:tab/>
        <w:br/>
        <w:tab/>
        <w:t xml:space="preserve">Отказът за финализиране на процедурата на заявеното основание е незаконосъобразен, тъй като нищожността на административния акт може да се прогласява безсрочно, но само от съда, съгласно разпоредбата на чл.149,ал.5 от АПК.</w:t>
        <w:tab/>
        <w:br/>
        <w:tab/>
        <w:t xml:space="preserve">Административният орган може да отмени или измени влязъл в сила административен акт само при условията на чл.99 и в сроковете по чл.102 от АПК.</w:t>
        <w:tab/>
        <w:br/>
        <w:tab/>
        <w:t xml:space="preserve">Фактическото прогласяване на нищожността на издаден от самия административен орган административен акт е нищожен акт и неговото оспорване може да се проведе без ограничение във времето, което води до същия краен правен резултат-наличие на влязъл в сила административен акт за определяне на купувач, извършено плащане и съответно - възникнало задължение, регламентирано в нормативен акт-разпоредбата на чл. чл.66,ал.1 и 2 от ППЗДС за областния управител, да сключи договор за продажбата на имота в 7-мо дневен срок.</w:t>
        <w:tab/>
        <w:br/>
        <w:tab/>
        <w:t xml:space="preserve">По изложените съображения касационната жалба по изложените в нея пороци на решението е неоснователна и не следва да бъде уважена.</w:t>
        <w:tab/>
        <w:br/>
        <w:tab/>
        <w:t xml:space="preserve">Водим от горното и на основание чл.221,ал.2 от АПК,ВЪРХОВНИЯТ АДМИНИСТРАТИВЕН СЪД,ІV-то отделение, РЕШИ:</w:t>
        <w:tab/>
        <w:br/>
        <w:tab/>
        <w:t xml:space="preserve">ОСТАВЯ В СИЛА решение № 281/20.03.2008г.,постановено от Административен съд-Пловдив,І състав, по адм. д.№1487/2007г. Решението не подлежи на обжалване. Вярно с оригинала, ПРЕДСЕДАТЕЛ: /п/ М. К. секретар: ЧЛЕНОВЕ: /п/ Д. Г./п/ М. Д. М.К.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