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№342/04.08.2025 по ч. нак. д. №709/2025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342</w:t>
        <w:tab/>
        <w:br/>
        <w:tab/>
        <w:t xml:space="preserve"/>
        <w:tab/>
        <w:br/>
        <w:tab/>
        <w:t xml:space="preserve"> гр. София, 04.08.2025 г.</w:t>
        <w:tab/>
        <w:br/>
        <w:tab/>
        <w:t xml:space="preserve"/>
        <w:tab/>
        <w:br/>
        <w:tab/>
        <w:t xml:space="preserve">ВЪРХОВЕН КАСАЦИОНЕН СЪД в закрито заседание на първи август през две хиляди двадесет и пета година в следния състав: Председател:Лада Паунова</w:t>
        <w:tab/>
        <w:br/>
        <w:tab/>
        <w:t xml:space="preserve"/>
        <w:tab/>
        <w:br/>
        <w:tab/>
        <w:t xml:space="preserve"> Членове: Антоанета Данова</w:t>
        <w:tab/>
        <w:br/>
        <w:tab/>
        <w:t xml:space="preserve"/>
        <w:tab/>
        <w:br/>
        <w:tab/>
        <w:t xml:space="preserve"> Петя Шишкова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20258003200709 по описа за 2025 година Производството е по реда на чл.43 т.3 от НПК.</w:t>
        <w:tab/>
        <w:br/>
        <w:tab/>
        <w:t xml:space="preserve"/>
        <w:tab/>
        <w:br/>
        <w:tab/>
        <w:t xml:space="preserve">Образувано е по повод на разпореждане № 423 от 22.07.2025г., на председателя на съда, постановено по НЧД № 378/2025г. по описа на Районен съд – Петрич, с което съдебното производство е прекратено и делото е изпратено на ВКС за определяне на друг, еднакъв по степен съд, който да го разгледа. Причината е отвод на съдиите.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Съдебното производство е образувано в Петричкия районен съд по жалба на С. К. Д. срещу постановление от 12.06.2025г. на прокурор при Благоевградската окръжна прокуратура, с което е потвърдено постановлението на Районна прокуратура – Благоевград, ТО-Петрич, за отказ да се образува наказателно производство за осъществено по отношение на него нападение в гр.Петрич, на 22.11.2024г. Всички съдии в местно компетентния съгласно чл.213, ал.4 от НПК районен съд последователно са се отвели от разглеждане на жалбата на основание чл.29, ал.2 от НПК. Изложили са съображения, че жалбоподателят е водил дела в съда, по повод на които е подавал многобройни сигнали и жалби до различни институции срещу съдиите, правил е изявления в медиите, в които е изразявал недоволство от работата им и съмнения в тяхната безпристрастност.</w:t>
        <w:tab/>
        <w:br/>
        <w:tab/>
        <w:t xml:space="preserve"/>
        <w:tab/>
        <w:br/>
        <w:tab/>
        <w:t xml:space="preserve">При горното се установява, че възможностите за формиране на състав в Районен съд - Петрич, който да разгледа жалбата, са изчерпани и искането за разпределение на делото на друг районен съд следва да бъде уважено. ВКС прецени да го възложи на Районния съд в гр.Сандански, тъй като е териториално близък и с добри транспортни комуникации.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Върховният касационен съд, второ наказателно отделение ОПРЕДЕЛИ:</w:t>
        <w:tab/>
        <w:br/>
        <w:tab/>
        <w:t xml:space="preserve"/>
        <w:tab/>
        <w:br/>
        <w:tab/>
        <w:t xml:space="preserve">Възлага прекратеното НЧД № 378/25г. по описа на Районен съд – Петрич, за разглеждане на Районен съд – Сандански.</w:t>
        <w:tab/>
        <w:br/>
        <w:tab/>
        <w:t xml:space="preserve"/>
        <w:tab/>
        <w:br/>
        <w:tab/>
        <w:t xml:space="preserve">Препис от определението да се изпрати за сведение на Районен съд - Петрич.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